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 «Кулаковская средняя общеобразовательная школа»</w:t>
      </w: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3095"/>
        <w:gridCol w:w="2952"/>
      </w:tblGrid>
      <w:tr w:rsidR="001839FF" w:rsidTr="0036257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FF" w:rsidRDefault="001839FF" w:rsidP="003625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«Проверено»</w:t>
            </w:r>
          </w:p>
          <w:p w:rsidR="001839FF" w:rsidRDefault="001839FF" w:rsidP="003625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на заседании МО</w:t>
            </w:r>
          </w:p>
          <w:p w:rsidR="001839FF" w:rsidRDefault="001839FF" w:rsidP="003625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«_____»________________2017г.</w:t>
            </w:r>
          </w:p>
          <w:p w:rsidR="001839FF" w:rsidRDefault="001839FF" w:rsidP="003625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______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FF" w:rsidRDefault="001839FF" w:rsidP="003625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«Согласовано»</w:t>
            </w:r>
          </w:p>
          <w:p w:rsidR="001839FF" w:rsidRDefault="001839FF" w:rsidP="003625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1839FF" w:rsidRDefault="001839FF" w:rsidP="003625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_________Потехина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С.А.</w:t>
            </w:r>
          </w:p>
          <w:p w:rsidR="001839FF" w:rsidRDefault="001839FF" w:rsidP="003625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«_____»____________2017г.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FF" w:rsidRDefault="001839FF" w:rsidP="003625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«Утверждаю»</w:t>
            </w:r>
          </w:p>
          <w:p w:rsidR="001839FF" w:rsidRDefault="001839FF" w:rsidP="003625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 МБОУ «Кулаковская СОШ»</w:t>
            </w:r>
          </w:p>
          <w:p w:rsidR="001839FF" w:rsidRDefault="001839FF" w:rsidP="003625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__________Т.Я.Грязнова</w:t>
            </w:r>
            <w:proofErr w:type="spellEnd"/>
          </w:p>
          <w:p w:rsidR="001839FF" w:rsidRDefault="001839FF" w:rsidP="003625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«____»___________2017г.</w:t>
            </w:r>
          </w:p>
        </w:tc>
      </w:tr>
    </w:tbl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Адаптированная</w:t>
      </w:r>
    </w:p>
    <w:p w:rsidR="001839FF" w:rsidRDefault="008420C7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образовательная программа</w:t>
      </w:r>
    </w:p>
    <w:p w:rsidR="00EB064E" w:rsidRDefault="00EB064E" w:rsidP="00EB06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36A41">
        <w:rPr>
          <w:rFonts w:ascii="Times New Roman" w:hAnsi="Times New Roman"/>
          <w:sz w:val="28"/>
          <w:szCs w:val="28"/>
        </w:rPr>
        <w:t xml:space="preserve">для </w:t>
      </w:r>
      <w:r w:rsidR="008420C7">
        <w:rPr>
          <w:rFonts w:ascii="Times New Roman" w:hAnsi="Times New Roman"/>
          <w:sz w:val="28"/>
          <w:szCs w:val="28"/>
        </w:rPr>
        <w:t>детей</w:t>
      </w:r>
      <w:r w:rsidRPr="00636A4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лёгкой</w:t>
      </w:r>
      <w:r w:rsidRPr="00636A41">
        <w:rPr>
          <w:rFonts w:ascii="Times New Roman" w:hAnsi="Times New Roman"/>
          <w:sz w:val="28"/>
          <w:szCs w:val="28"/>
        </w:rPr>
        <w:t xml:space="preserve"> умс</w:t>
      </w:r>
      <w:r>
        <w:rPr>
          <w:rFonts w:ascii="Times New Roman" w:hAnsi="Times New Roman"/>
          <w:sz w:val="28"/>
          <w:szCs w:val="28"/>
        </w:rPr>
        <w:t>твенной отсталостью</w:t>
      </w: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1839FF" w:rsidRPr="007F7A25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по математике </w:t>
      </w:r>
    </w:p>
    <w:p w:rsidR="001839FF" w:rsidRPr="007F7A25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39FF" w:rsidRPr="007F7A25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A25">
        <w:rPr>
          <w:rFonts w:ascii="Times New Roman" w:hAnsi="Times New Roman"/>
          <w:b/>
          <w:color w:val="000000"/>
          <w:sz w:val="28"/>
          <w:szCs w:val="28"/>
        </w:rPr>
        <w:t>Уровень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начальное общее образование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1839FF" w:rsidRPr="007F7A25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839FF" w:rsidRPr="007F7A25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839FF" w:rsidRPr="007F7A25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Количество:  </w:t>
      </w:r>
      <w:r>
        <w:rPr>
          <w:rFonts w:ascii="Times New Roman" w:hAnsi="Times New Roman"/>
          <w:b/>
          <w:color w:val="000000"/>
          <w:sz w:val="28"/>
          <w:szCs w:val="28"/>
        </w:rPr>
        <w:t>136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ч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39FF" w:rsidRPr="007F7A25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Учитель: Излутченко Л.Н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9FF" w:rsidRDefault="001839FF" w:rsidP="001839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9FF" w:rsidRDefault="001839FF" w:rsidP="001839F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839FF" w:rsidRDefault="001839FF" w:rsidP="001839F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839FF" w:rsidRDefault="001839FF" w:rsidP="001839F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839FF" w:rsidRPr="003A25A4" w:rsidRDefault="001839FF" w:rsidP="001839F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839FF" w:rsidRPr="003A25A4" w:rsidRDefault="001839FF" w:rsidP="001839F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25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1.Планируемые результаты освоения учебного предмета математика 3 класс.</w:t>
      </w:r>
    </w:p>
    <w:p w:rsidR="005F7E49" w:rsidRPr="00C06F64" w:rsidRDefault="005F7E49" w:rsidP="005F7E49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64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ПРЕДМЕТА, КУРСА</w:t>
      </w:r>
    </w:p>
    <w:p w:rsidR="005F7E49" w:rsidRPr="00C06F64" w:rsidRDefault="005F7E49" w:rsidP="005F7E4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У выпускника будут сформированы:</w:t>
      </w:r>
    </w:p>
    <w:p w:rsidR="005F7E49" w:rsidRPr="00C06F64" w:rsidRDefault="005F7E49" w:rsidP="005F7E4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F7E49" w:rsidRPr="00C06F64" w:rsidRDefault="005F7E49" w:rsidP="005F7E4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C06F64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C06F64">
        <w:rPr>
          <w:rFonts w:ascii="Times New Roman" w:hAnsi="Times New Roman" w:cs="Times New Roman"/>
          <w:bCs/>
          <w:sz w:val="24"/>
          <w:szCs w:val="24"/>
        </w:rPr>
        <w:t xml:space="preserve"> – познавательные и внешние мотивы;</w:t>
      </w:r>
    </w:p>
    <w:p w:rsidR="005F7E49" w:rsidRPr="00C06F64" w:rsidRDefault="005F7E49" w:rsidP="005F7E4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6F64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C06F64">
        <w:rPr>
          <w:rFonts w:ascii="Times New Roman" w:hAnsi="Times New Roman" w:cs="Times New Roman"/>
          <w:bCs/>
          <w:sz w:val="24"/>
          <w:szCs w:val="24"/>
        </w:rPr>
        <w:t xml:space="preserve"> – познавательный интерес к новому учебному материалу и способам решения новой задачи;</w:t>
      </w:r>
    </w:p>
    <w:p w:rsidR="005F7E49" w:rsidRPr="00C06F64" w:rsidRDefault="005F7E49" w:rsidP="005F7E4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ориентация в нравственном содержании и смысле поступков, так и поступков окружающих людей;</w:t>
      </w:r>
    </w:p>
    <w:p w:rsidR="005F7E49" w:rsidRPr="00C06F64" w:rsidRDefault="005F7E49" w:rsidP="005F7E4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развитие этических чувств – стыда, вины, совести как регуляторов морального поведения;</w:t>
      </w:r>
    </w:p>
    <w:p w:rsidR="005F7E49" w:rsidRPr="00C06F64" w:rsidRDefault="005F7E49" w:rsidP="005F7E49">
      <w:pPr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Выпускник</w:t>
      </w:r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 xml:space="preserve"> получит возможность для формирования:</w:t>
      </w:r>
    </w:p>
    <w:p w:rsidR="005F7E49" w:rsidRPr="00C06F64" w:rsidRDefault="005F7E49" w:rsidP="005F7E49">
      <w:pPr>
        <w:pStyle w:val="a3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 xml:space="preserve"> чувства гордости за свою Родину, российский народ и историю России;</w:t>
      </w:r>
    </w:p>
    <w:p w:rsidR="005F7E49" w:rsidRPr="00C06F64" w:rsidRDefault="005F7E49" w:rsidP="005F7E49">
      <w:pPr>
        <w:pStyle w:val="a3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>осознания роли своей страны в мировом развитии, уважительного отношения к семейным ценностям, бережного отношения к окружающему миру;</w:t>
      </w:r>
    </w:p>
    <w:p w:rsidR="005F7E49" w:rsidRPr="00C06F64" w:rsidRDefault="005F7E49" w:rsidP="005F7E49">
      <w:pPr>
        <w:pStyle w:val="a3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целостного восприятия окружающего мира;</w:t>
      </w:r>
    </w:p>
    <w:p w:rsidR="005F7E49" w:rsidRPr="00C06F64" w:rsidRDefault="005F7E49" w:rsidP="005F7E49">
      <w:pPr>
        <w:pStyle w:val="a3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 xml:space="preserve"> развитой мотивации учебной деятельности и личностного смысла учения, заинтересованности в приобретении и расширении знаний и способов действий, творческого подхода к выполнению заданий; </w:t>
      </w:r>
    </w:p>
    <w:p w:rsidR="005F7E49" w:rsidRPr="00C06F64" w:rsidRDefault="005F7E49" w:rsidP="005F7E49">
      <w:pPr>
        <w:pStyle w:val="a3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 xml:space="preserve"> рефлексивной самооценки, умения анализировать свои действия и управлять ими;</w:t>
      </w:r>
    </w:p>
    <w:p w:rsidR="005F7E49" w:rsidRPr="00C06F64" w:rsidRDefault="005F7E49" w:rsidP="005F7E49">
      <w:pPr>
        <w:pStyle w:val="a3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 xml:space="preserve"> навыки сотрудничества </w:t>
      </w:r>
      <w:proofErr w:type="gramStart"/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>со</w:t>
      </w:r>
      <w:proofErr w:type="gramEnd"/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 xml:space="preserve"> взрослыми и сверстниками; </w:t>
      </w:r>
    </w:p>
    <w:p w:rsidR="005F7E49" w:rsidRPr="00C06F64" w:rsidRDefault="005F7E49" w:rsidP="005F7E49">
      <w:pPr>
        <w:pStyle w:val="a3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>установки на здоровый образ жизни, мотивации к творческому труду, к работе на результат.</w:t>
      </w:r>
    </w:p>
    <w:p w:rsidR="005F7E49" w:rsidRPr="00C06F64" w:rsidRDefault="005F7E49" w:rsidP="005F7E49">
      <w:pPr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6F6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06F6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</w:p>
    <w:p w:rsidR="005F7E49" w:rsidRPr="00C06F64" w:rsidRDefault="005F7E49" w:rsidP="005F7E49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F64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5F7E49" w:rsidRPr="00C06F64" w:rsidRDefault="005F7E49" w:rsidP="005F7E4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5F7E49" w:rsidRPr="00C06F64" w:rsidRDefault="005F7E49" w:rsidP="005F7E49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F64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5F7E49" w:rsidRPr="00C06F64" w:rsidRDefault="005F7E49" w:rsidP="005F7E49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F64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5F7E49" w:rsidRPr="00C06F64" w:rsidRDefault="005F7E49" w:rsidP="005F7E49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F64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F7E49" w:rsidRPr="00C06F64" w:rsidRDefault="005F7E49" w:rsidP="005F7E49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F64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5F7E49" w:rsidRPr="00C06F64" w:rsidRDefault="005F7E49" w:rsidP="005F7E49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F64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5F7E49" w:rsidRPr="00C06F64" w:rsidRDefault="005F7E49" w:rsidP="005F7E49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F64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5F7E49" w:rsidRPr="00C06F64" w:rsidRDefault="005F7E49" w:rsidP="005F7E49">
      <w:pPr>
        <w:tabs>
          <w:tab w:val="left" w:pos="0"/>
        </w:tabs>
        <w:snapToGrid w:val="0"/>
        <w:spacing w:after="0" w:line="240" w:lineRule="auto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bCs/>
          <w:i/>
          <w:sz w:val="24"/>
          <w:szCs w:val="24"/>
        </w:rPr>
        <w:t>Выпускник</w:t>
      </w:r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5F7E49" w:rsidRPr="00C06F64" w:rsidRDefault="005F7E49" w:rsidP="005F7E4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формулировать и удерживать учебную задачу; </w:t>
      </w:r>
    </w:p>
    <w:p w:rsidR="005F7E49" w:rsidRPr="00C06F64" w:rsidRDefault="005F7E49" w:rsidP="005F7E4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ставить новые учебные задачи в сотрудничестве с учителем;</w:t>
      </w:r>
    </w:p>
    <w:p w:rsidR="005F7E49" w:rsidRPr="00C06F64" w:rsidRDefault="005F7E49" w:rsidP="005F7E4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применять установленные правила в планировании способа решения;</w:t>
      </w:r>
    </w:p>
    <w:p w:rsidR="005F7E49" w:rsidRPr="00C06F64" w:rsidRDefault="005F7E49" w:rsidP="005F7E4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5F7E49" w:rsidRPr="00C06F64" w:rsidRDefault="005F7E49" w:rsidP="005F7E49">
      <w:pPr>
        <w:pStyle w:val="a3"/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составлять план и последовательность действий;</w:t>
      </w:r>
    </w:p>
    <w:p w:rsidR="005F7E49" w:rsidRPr="00C06F64" w:rsidRDefault="005F7E49" w:rsidP="005F7E4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выполнять учебные действия в материализованной, </w:t>
      </w:r>
      <w:proofErr w:type="spellStart"/>
      <w:r w:rsidRPr="00C06F64">
        <w:rPr>
          <w:rFonts w:ascii="Times New Roman" w:hAnsi="Times New Roman" w:cs="Times New Roman"/>
          <w:i/>
          <w:sz w:val="24"/>
          <w:szCs w:val="24"/>
        </w:rPr>
        <w:t>громкоречевой</w:t>
      </w:r>
      <w:proofErr w:type="spellEnd"/>
      <w:r w:rsidRPr="00C06F64">
        <w:rPr>
          <w:rFonts w:ascii="Times New Roman" w:hAnsi="Times New Roman" w:cs="Times New Roman"/>
          <w:i/>
          <w:sz w:val="24"/>
          <w:szCs w:val="24"/>
        </w:rPr>
        <w:t xml:space="preserve"> и умственной формах;</w:t>
      </w:r>
    </w:p>
    <w:p w:rsidR="005F7E49" w:rsidRPr="00C06F64" w:rsidRDefault="005F7E49" w:rsidP="005F7E4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использовать речь для регуляции своего действия;</w:t>
      </w:r>
    </w:p>
    <w:p w:rsidR="005F7E49" w:rsidRPr="00C06F64" w:rsidRDefault="005F7E49" w:rsidP="005F7E4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различать способ и результат действия;</w:t>
      </w:r>
    </w:p>
    <w:p w:rsidR="005F7E49" w:rsidRPr="00C06F64" w:rsidRDefault="005F7E49" w:rsidP="005F7E4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осуществлять итоговый и пошаговый контроль по результату; </w:t>
      </w:r>
    </w:p>
    <w:p w:rsidR="005F7E49" w:rsidRPr="00C06F64" w:rsidRDefault="005F7E49" w:rsidP="005F7E4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вносить необходимые коррективы в действие после его завершения на основе его оценки и учёта сделанных ошибок; </w:t>
      </w:r>
    </w:p>
    <w:p w:rsidR="005F7E49" w:rsidRPr="00C06F64" w:rsidRDefault="005F7E49" w:rsidP="005F7E4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адекватно воспринимать предложения учителей, товарищей, родителей и других людей по исправлению допущенных ошибок;</w:t>
      </w:r>
    </w:p>
    <w:p w:rsidR="005F7E49" w:rsidRPr="00C06F64" w:rsidRDefault="005F7E49" w:rsidP="005F7E4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устанавливать соответствие полученного результата поставленной цели;</w:t>
      </w:r>
    </w:p>
    <w:p w:rsidR="005F7E49" w:rsidRPr="00C06F64" w:rsidRDefault="005F7E49" w:rsidP="005F7E4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концентрация воли для преодоления интеллектуальных затруднений и физических препятствий.</w:t>
      </w:r>
    </w:p>
    <w:p w:rsidR="005F7E49" w:rsidRPr="00C06F64" w:rsidRDefault="005F7E49" w:rsidP="005F7E49">
      <w:pPr>
        <w:pStyle w:val="a3"/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</w:p>
    <w:p w:rsidR="005F7E49" w:rsidRPr="00C06F64" w:rsidRDefault="005F7E49" w:rsidP="005F7E4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64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5F7E49" w:rsidRPr="00C06F64" w:rsidRDefault="005F7E49" w:rsidP="005F7E4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5F7E49" w:rsidRPr="00C06F64" w:rsidRDefault="005F7E49" w:rsidP="005F7E49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строить сообщения в устной и письменной форме;</w:t>
      </w:r>
    </w:p>
    <w:p w:rsidR="005F7E49" w:rsidRPr="00C06F64" w:rsidRDefault="005F7E49" w:rsidP="005F7E49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F7E49" w:rsidRPr="00C06F64" w:rsidRDefault="005F7E49" w:rsidP="005F7E49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F7E49" w:rsidRPr="00C06F64" w:rsidRDefault="005F7E49" w:rsidP="005F7E49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осуществлять синтез как составление целого из частей;</w:t>
      </w:r>
    </w:p>
    <w:p w:rsidR="005F7E49" w:rsidRPr="00C06F64" w:rsidRDefault="005F7E49" w:rsidP="005F7E49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проводить сравнение по заданным критериям;</w:t>
      </w:r>
    </w:p>
    <w:p w:rsidR="005F7E49" w:rsidRPr="00C06F64" w:rsidRDefault="005F7E49" w:rsidP="005F7E49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устанавливать причинно – следственные связи в изучаемом круге явлений;</w:t>
      </w:r>
    </w:p>
    <w:p w:rsidR="005F7E49" w:rsidRPr="00C06F64" w:rsidRDefault="005F7E49" w:rsidP="005F7E49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5F7E49" w:rsidRPr="00C06F64" w:rsidRDefault="005F7E49" w:rsidP="005F7E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06F64">
        <w:rPr>
          <w:rFonts w:ascii="Times New Roman" w:hAnsi="Times New Roman" w:cs="Times New Roman"/>
          <w:bCs/>
          <w:i/>
          <w:sz w:val="24"/>
          <w:szCs w:val="24"/>
        </w:rPr>
        <w:t>Выпускник получат возможность научиться:</w:t>
      </w:r>
    </w:p>
    <w:p w:rsidR="005F7E49" w:rsidRPr="00C06F64" w:rsidRDefault="005F7E49" w:rsidP="005F7E4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с помощью учителя выделять и формулировать познавательную цель;</w:t>
      </w:r>
    </w:p>
    <w:p w:rsidR="005F7E49" w:rsidRPr="00C06F64" w:rsidRDefault="005F7E49" w:rsidP="005F7E4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использовать  общие приёмы решения задач;</w:t>
      </w:r>
    </w:p>
    <w:p w:rsidR="005F7E49" w:rsidRPr="00C06F64" w:rsidRDefault="005F7E49" w:rsidP="005F7E4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с помощью учителя выбирать наиболее эффективные способы решения задач;</w:t>
      </w:r>
    </w:p>
    <w:p w:rsidR="005F7E49" w:rsidRPr="00C06F64" w:rsidRDefault="005F7E49" w:rsidP="005F7E4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с помощью учителя контролировать и оценивать процесс и результат деятельности;</w:t>
      </w:r>
    </w:p>
    <w:p w:rsidR="005F7E49" w:rsidRPr="00C06F64" w:rsidRDefault="005F7E49" w:rsidP="005F7E4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с помощью учителя ставить и формулировать проблемы;</w:t>
      </w:r>
    </w:p>
    <w:p w:rsidR="005F7E49" w:rsidRPr="00C06F64" w:rsidRDefault="005F7E49" w:rsidP="005F7E4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с помощью учителя создавать алгоритмы деятельности при решении проблем различного характера;</w:t>
      </w:r>
    </w:p>
    <w:p w:rsidR="005F7E49" w:rsidRPr="00C06F64" w:rsidRDefault="005F7E49" w:rsidP="005F7E49">
      <w:pPr>
        <w:pStyle w:val="a3"/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осознанно и произвольно строить сообщения в устной и письменной форме;</w:t>
      </w:r>
    </w:p>
    <w:p w:rsidR="005F7E49" w:rsidRPr="00C06F64" w:rsidRDefault="005F7E49" w:rsidP="005F7E4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использовать знаково-символические средства, в том числе модели и схемы для решения задач;</w:t>
      </w:r>
    </w:p>
    <w:p w:rsidR="005F7E49" w:rsidRPr="00C06F64" w:rsidRDefault="005F7E49" w:rsidP="005F7E4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с помощью учителя создавать и преобразовывать модели и схемы для решения задач;</w:t>
      </w:r>
    </w:p>
    <w:p w:rsidR="005F7E49" w:rsidRPr="00C06F64" w:rsidRDefault="005F7E49" w:rsidP="005F7E4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поиску и выделению необходимой информации из различных источников;</w:t>
      </w:r>
    </w:p>
    <w:p w:rsidR="005F7E49" w:rsidRPr="00C06F64" w:rsidRDefault="005F7E49" w:rsidP="005F7E4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связей, построению суждений, обобщению.</w:t>
      </w:r>
    </w:p>
    <w:p w:rsidR="005F7E49" w:rsidRPr="00C06F64" w:rsidRDefault="005F7E49" w:rsidP="005F7E4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64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5F7E49" w:rsidRPr="00C06F64" w:rsidRDefault="005F7E49" w:rsidP="005F7E4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5F7E49" w:rsidRPr="00C06F64" w:rsidRDefault="005F7E49" w:rsidP="005F7E49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C06F64">
        <w:rPr>
          <w:rFonts w:ascii="Times New Roman" w:hAnsi="Times New Roman" w:cs="Times New Roman"/>
          <w:bCs/>
          <w:sz w:val="24"/>
          <w:szCs w:val="24"/>
        </w:rPr>
        <w:t>используя</w:t>
      </w:r>
      <w:proofErr w:type="gramEnd"/>
      <w:r w:rsidRPr="00C06F64">
        <w:rPr>
          <w:rFonts w:ascii="Times New Roman" w:hAnsi="Times New Roman" w:cs="Times New Roman"/>
          <w:bCs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5F7E49" w:rsidRPr="00C06F64" w:rsidRDefault="005F7E49" w:rsidP="005F7E49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06F64">
        <w:rPr>
          <w:rFonts w:ascii="Times New Roman" w:hAnsi="Times New Roman" w:cs="Times New Roman"/>
          <w:bCs/>
          <w:sz w:val="24"/>
          <w:szCs w:val="24"/>
        </w:rPr>
        <w:t>собственной</w:t>
      </w:r>
      <w:proofErr w:type="gramEnd"/>
      <w:r w:rsidRPr="00C06F64">
        <w:rPr>
          <w:rFonts w:ascii="Times New Roman" w:hAnsi="Times New Roman" w:cs="Times New Roman"/>
          <w:bCs/>
          <w:sz w:val="24"/>
          <w:szCs w:val="24"/>
        </w:rPr>
        <w:t>, и ориентироваться на позицию партнёра в общении и взаимодействии;</w:t>
      </w:r>
    </w:p>
    <w:p w:rsidR="005F7E49" w:rsidRPr="00C06F64" w:rsidRDefault="005F7E49" w:rsidP="005F7E49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формулировать собственное мнение и позицию;</w:t>
      </w:r>
    </w:p>
    <w:p w:rsidR="005F7E49" w:rsidRPr="00C06F64" w:rsidRDefault="005F7E49" w:rsidP="005F7E49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5F7E49" w:rsidRPr="00C06F64" w:rsidRDefault="005F7E49" w:rsidP="005F7E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06F64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5F7E49" w:rsidRPr="00C06F64" w:rsidRDefault="005F7E49" w:rsidP="005F7E4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ставить вопросы;</w:t>
      </w:r>
    </w:p>
    <w:p w:rsidR="005F7E49" w:rsidRPr="00C06F64" w:rsidRDefault="005F7E49" w:rsidP="005F7E4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обращаться за помощью;</w:t>
      </w:r>
    </w:p>
    <w:p w:rsidR="005F7E49" w:rsidRPr="00C06F64" w:rsidRDefault="005F7E49" w:rsidP="005F7E4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формулировать свои затруднения;</w:t>
      </w:r>
    </w:p>
    <w:p w:rsidR="005F7E49" w:rsidRPr="00C06F64" w:rsidRDefault="005F7E49" w:rsidP="005F7E4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предлагать помощь и сотрудничество;</w:t>
      </w:r>
    </w:p>
    <w:p w:rsidR="005F7E49" w:rsidRPr="00C06F64" w:rsidRDefault="005F7E49" w:rsidP="005F7E4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lastRenderedPageBreak/>
        <w:t>договариваться о распределении функций и ролей в совместной деятельности;</w:t>
      </w:r>
    </w:p>
    <w:p w:rsidR="005F7E49" w:rsidRPr="00C06F64" w:rsidRDefault="005F7E49" w:rsidP="005F7E4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5F7E49" w:rsidRPr="00C06F64" w:rsidRDefault="005F7E49" w:rsidP="005F7E4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формулировать собственное мнение и позицию; </w:t>
      </w:r>
    </w:p>
    <w:p w:rsidR="005F7E49" w:rsidRPr="00C06F64" w:rsidRDefault="005F7E49" w:rsidP="005F7E4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строить </w:t>
      </w:r>
      <w:proofErr w:type="spellStart"/>
      <w:r w:rsidRPr="00C06F64">
        <w:rPr>
          <w:rFonts w:ascii="Times New Roman" w:hAnsi="Times New Roman" w:cs="Times New Roman"/>
          <w:i/>
          <w:sz w:val="24"/>
          <w:szCs w:val="24"/>
        </w:rPr>
        <w:t>монологичное</w:t>
      </w:r>
      <w:proofErr w:type="spellEnd"/>
      <w:r w:rsidRPr="00C06F64">
        <w:rPr>
          <w:rFonts w:ascii="Times New Roman" w:hAnsi="Times New Roman" w:cs="Times New Roman"/>
          <w:i/>
          <w:sz w:val="24"/>
          <w:szCs w:val="24"/>
        </w:rPr>
        <w:t xml:space="preserve"> высказывание; </w:t>
      </w:r>
    </w:p>
    <w:p w:rsidR="005F7E49" w:rsidRPr="00C06F64" w:rsidRDefault="005F7E49" w:rsidP="005F7E4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слушать собеседника;</w:t>
      </w:r>
    </w:p>
    <w:p w:rsidR="005F7E49" w:rsidRPr="00C06F64" w:rsidRDefault="005F7E49" w:rsidP="005F7E4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определять общую цель и пути ее достижения;</w:t>
      </w:r>
    </w:p>
    <w:p w:rsidR="005F7E49" w:rsidRPr="00C06F64" w:rsidRDefault="005F7E49" w:rsidP="005F7E4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осуществлять взаимный контроль;</w:t>
      </w:r>
    </w:p>
    <w:p w:rsidR="005F7E49" w:rsidRPr="00C06F64" w:rsidRDefault="005F7E49" w:rsidP="005F7E4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адекватно оценивать собственное поведение и поведение окружающих;</w:t>
      </w:r>
    </w:p>
    <w:p w:rsidR="005F7E49" w:rsidRPr="00C06F64" w:rsidRDefault="005F7E49" w:rsidP="005F7E4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оказывать в сотрудничестве взаимопомощь; </w:t>
      </w:r>
    </w:p>
    <w:p w:rsidR="005F7E49" w:rsidRPr="00C06F64" w:rsidRDefault="005F7E49" w:rsidP="005F7E4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5F7E49" w:rsidRPr="00C06F64" w:rsidRDefault="005F7E49" w:rsidP="005F7E4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разрешать конфликты на основе учёта интересов и позиций всех участников.</w:t>
      </w:r>
    </w:p>
    <w:p w:rsidR="005F7E49" w:rsidRPr="00C06F64" w:rsidRDefault="005F7E49" w:rsidP="001839F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E32C5" w:rsidRPr="00C06F64" w:rsidRDefault="002E32C5" w:rsidP="002E32C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C06F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  <w:t>Основные требования к знаниям и умениям учащихся</w:t>
      </w:r>
    </w:p>
    <w:p w:rsidR="002E32C5" w:rsidRPr="00C06F64" w:rsidRDefault="002E32C5" w:rsidP="002E32C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      Учащиеся должны </w:t>
      </w:r>
      <w:r w:rsidRPr="00C06F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  <w:t>знать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:</w:t>
      </w:r>
    </w:p>
    <w:p w:rsidR="002E32C5" w:rsidRPr="00C06F64" w:rsidRDefault="002E32C5" w:rsidP="002E32C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</w:t>
      </w:r>
      <w:proofErr w:type="gramStart"/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-  числовой ряд 1—100 в прямом и обратном порядке;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-  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-  таблицы умножения и деления чисел в пределах 20, переместительное свойство произведения, связь таблиц умножения и деления;</w:t>
      </w:r>
      <w:proofErr w:type="gramEnd"/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  -   порядок действий в примерах в 2—3 арифметических действия;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-  единицы (меры) измерения стоимости, длины, массы, времени, соотношения изученных мер;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 -  порядок месяцев в году, номера месяцев от начала года.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</w:t>
      </w:r>
    </w:p>
    <w:p w:rsidR="003A25A4" w:rsidRPr="00C06F64" w:rsidRDefault="002E32C5" w:rsidP="002E32C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 Учащиеся должны </w:t>
      </w:r>
      <w:r w:rsidRPr="00C06F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  <w:t>уметь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:</w:t>
      </w:r>
    </w:p>
    <w:p w:rsidR="00F82775" w:rsidRDefault="002E32C5" w:rsidP="002E32C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  </w:t>
      </w:r>
      <w:proofErr w:type="gramStart"/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-  считать, присчитывая, отсчитывая по единице и равным</w:t>
      </w:r>
      <w:r w:rsidR="002A46D6">
        <w:rPr>
          <w:rFonts w:ascii="Times New Roman" w:eastAsia="Times New Roman" w:hAnsi="Times New Roman" w:cs="Times New Roman"/>
          <w:color w:val="767676"/>
          <w:sz w:val="24"/>
          <w:szCs w:val="24"/>
        </w:rPr>
        <w:t>и числовыми группами по 2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в пределах 100;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-  откладывать на счетах любые числа в пределах 100;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 - складывать и вычитать числа в пределах 100 без перехода через разряд приемами устных вычислений;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-  </w:t>
      </w:r>
      <w:r w:rsidR="002A46D6">
        <w:rPr>
          <w:rFonts w:ascii="Times New Roman" w:eastAsia="Times New Roman" w:hAnsi="Times New Roman" w:cs="Times New Roman"/>
          <w:color w:val="767676"/>
          <w:sz w:val="24"/>
          <w:szCs w:val="24"/>
        </w:rPr>
        <w:t>знать т/у (частично), уметь пользоваться наглядной т/у,</w:t>
      </w:r>
      <w:r w:rsidR="002A46D6"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использовать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знание таблиц умножения для решения соответствующих примеров на дел</w:t>
      </w:r>
      <w:r w:rsidR="002A46D6">
        <w:rPr>
          <w:rFonts w:ascii="Times New Roman" w:eastAsia="Times New Roman" w:hAnsi="Times New Roman" w:cs="Times New Roman"/>
          <w:color w:val="767676"/>
          <w:sz w:val="24"/>
          <w:szCs w:val="24"/>
        </w:rPr>
        <w:t>ение;</w:t>
      </w:r>
      <w:proofErr w:type="gramEnd"/>
      <w:r w:rsidR="002A46D6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   -  записывать числа, полученные при измерении двумя мерами, с полным набором знаков в мелких мерах: 5 м 62 см, 3 м 03 см, пользоваться различными табелями-календарями, отрывными календарями;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-  определять время по часам (время прошедшее, будущее);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-  находить точку пересечения линий;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 xml:space="preserve">    -   чертить </w:t>
      </w:r>
      <w:r w:rsidR="002A46D6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отрезок, заданной длины, квадрат, </w:t>
      </w:r>
      <w:proofErr w:type="spellStart"/>
      <w:r w:rsidR="002A46D6">
        <w:rPr>
          <w:rFonts w:ascii="Times New Roman" w:eastAsia="Times New Roman" w:hAnsi="Times New Roman" w:cs="Times New Roman"/>
          <w:color w:val="767676"/>
          <w:sz w:val="24"/>
          <w:szCs w:val="24"/>
        </w:rPr>
        <w:t>прямоугольник</w:t>
      </w:r>
      <w:proofErr w:type="gramStart"/>
      <w:r w:rsidR="002A46D6">
        <w:rPr>
          <w:rFonts w:ascii="Times New Roman" w:eastAsia="Times New Roman" w:hAnsi="Times New Roman" w:cs="Times New Roman"/>
          <w:color w:val="767676"/>
          <w:sz w:val="24"/>
          <w:szCs w:val="24"/>
        </w:rPr>
        <w:t>,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о</w:t>
      </w:r>
      <w:proofErr w:type="gramEnd"/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кружности</w:t>
      </w:r>
      <w:proofErr w:type="spellEnd"/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разных радиусов, различать окружность и круг.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 </w:t>
      </w:r>
      <w:r w:rsidRPr="00C06F64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</w:rPr>
        <w:t>Примечания.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 1. Продолжать решать примеры на сложение и вычитание в пределах 20 с переходом через десяток с подробной записью.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 2. Обязательно знание только таблицы умножения числа 2, получение частных от деления на 2 путем использования таблицы умножения</w:t>
      </w:r>
      <w:r w:rsidR="00F82775">
        <w:rPr>
          <w:rFonts w:ascii="Times New Roman" w:eastAsia="Times New Roman" w:hAnsi="Times New Roman" w:cs="Times New Roman"/>
          <w:color w:val="767676"/>
          <w:sz w:val="24"/>
          <w:szCs w:val="24"/>
        </w:rPr>
        <w:t>.</w:t>
      </w:r>
    </w:p>
    <w:p w:rsidR="002E32C5" w:rsidRPr="00C06F64" w:rsidRDefault="002E32C5" w:rsidP="002E32C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3. Достаточно умения определять время по часам только одним способом, пользоваться календарем для установления порядка месяцев в году, количества суток в месяцах, 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lastRenderedPageBreak/>
        <w:t>месяцев в году.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 4. Исключаются арифметические задачи в два действия, одно из которых — умножение или деление.</w:t>
      </w:r>
    </w:p>
    <w:p w:rsidR="003A25A4" w:rsidRPr="00C06F64" w:rsidRDefault="003A25A4" w:rsidP="002E32C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</w:p>
    <w:p w:rsidR="003A25A4" w:rsidRPr="00C06F64" w:rsidRDefault="003A25A4" w:rsidP="003A25A4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6F64"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06F64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C06F64">
        <w:rPr>
          <w:rFonts w:ascii="Times New Roman" w:hAnsi="Times New Roman"/>
          <w:b/>
          <w:sz w:val="24"/>
          <w:szCs w:val="24"/>
        </w:rPr>
        <w:t>:</w:t>
      </w:r>
    </w:p>
    <w:p w:rsidR="003A25A4" w:rsidRPr="00C06F64" w:rsidRDefault="003A25A4" w:rsidP="003A25A4">
      <w:pPr>
        <w:pStyle w:val="a4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6F64">
        <w:rPr>
          <w:rFonts w:ascii="Times New Roman" w:hAnsi="Times New Roman"/>
          <w:sz w:val="24"/>
          <w:szCs w:val="24"/>
        </w:rPr>
        <w:t>ориентировки в окружающем пространстве (планирование маршрута, выбор пути передвижения и др.);</w:t>
      </w:r>
    </w:p>
    <w:p w:rsidR="003A25A4" w:rsidRPr="00C06F64" w:rsidRDefault="003A25A4" w:rsidP="003A25A4">
      <w:pPr>
        <w:pStyle w:val="a4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6F64">
        <w:rPr>
          <w:rFonts w:ascii="Times New Roman" w:hAnsi="Times New Roman"/>
          <w:sz w:val="24"/>
          <w:szCs w:val="24"/>
        </w:rPr>
        <w:t>сравнения и упорядочения объектов по различным признакам: длине, площади, массе, вместимости;</w:t>
      </w:r>
    </w:p>
    <w:p w:rsidR="003A25A4" w:rsidRPr="00C06F64" w:rsidRDefault="003A25A4" w:rsidP="003A25A4">
      <w:pPr>
        <w:pStyle w:val="a4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6F64">
        <w:rPr>
          <w:rFonts w:ascii="Times New Roman" w:hAnsi="Times New Roman"/>
          <w:sz w:val="24"/>
          <w:szCs w:val="24"/>
        </w:rPr>
        <w:t>определение времени по часам;</w:t>
      </w:r>
    </w:p>
    <w:p w:rsidR="003A25A4" w:rsidRPr="00C06F64" w:rsidRDefault="003A25A4" w:rsidP="003A25A4">
      <w:pPr>
        <w:pStyle w:val="a4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06F64">
        <w:rPr>
          <w:rFonts w:ascii="Times New Roman" w:hAnsi="Times New Roman"/>
          <w:sz w:val="24"/>
          <w:szCs w:val="24"/>
        </w:rPr>
        <w:t>решение задач, связанных с бытовыми жизненными ситуациями (покупка, измерение, взвешивание и др.).</w:t>
      </w:r>
    </w:p>
    <w:p w:rsidR="003A25A4" w:rsidRPr="00C06F64" w:rsidRDefault="003A25A4" w:rsidP="003A25A4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6F64">
        <w:rPr>
          <w:rFonts w:ascii="Times New Roman" w:hAnsi="Times New Roman"/>
          <w:sz w:val="24"/>
          <w:szCs w:val="24"/>
        </w:rPr>
        <w:tab/>
      </w:r>
      <w:r w:rsidRPr="00C06F64">
        <w:rPr>
          <w:rFonts w:ascii="Times New Roman" w:hAnsi="Times New Roman"/>
          <w:b/>
          <w:sz w:val="24"/>
          <w:szCs w:val="24"/>
        </w:rPr>
        <w:t>Способы и формы оценки образовательных результатов</w:t>
      </w:r>
    </w:p>
    <w:p w:rsidR="003A25A4" w:rsidRPr="00C06F64" w:rsidRDefault="003A25A4" w:rsidP="003A25A4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C06F64">
        <w:rPr>
          <w:rFonts w:ascii="Times New Roman" w:hAnsi="Times New Roman"/>
          <w:sz w:val="24"/>
          <w:szCs w:val="24"/>
        </w:rPr>
        <w:tab/>
        <w:t>Систематический и регулярный опрос учащихся является обязательным видом работы на уроках математики. Необходимо приучить  учеников давать развёрнутые объяснения при решении арифметических примеров и  задач, что содействует развитию речи и мышления, приучают к сознательному выполнению задания, к самоконтролю.</w:t>
      </w:r>
    </w:p>
    <w:p w:rsidR="003A25A4" w:rsidRPr="00C06F64" w:rsidRDefault="003A25A4" w:rsidP="003A25A4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C06F64">
        <w:rPr>
          <w:rFonts w:ascii="Times New Roman" w:hAnsi="Times New Roman"/>
          <w:sz w:val="24"/>
          <w:szCs w:val="24"/>
        </w:rPr>
        <w:t>Письменные работы (домашние и классные) учащиеся выполняют в тетрадях (№1 и №2). Все работы школьников ежедневно проверяются учителем. Качество работ зависит от знания детьми правил оформления записей, от соответствия заданий уровню знаний и умений школьников.</w:t>
      </w:r>
    </w:p>
    <w:p w:rsidR="003A25A4" w:rsidRPr="00C06F64" w:rsidRDefault="003A25A4" w:rsidP="003A25A4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C06F64">
        <w:rPr>
          <w:rFonts w:ascii="Times New Roman" w:hAnsi="Times New Roman"/>
          <w:sz w:val="24"/>
          <w:szCs w:val="24"/>
        </w:rPr>
        <w:tab/>
        <w:t>Знания и умения учащихся оцениваются по результатам их индивидуального и фронтального опроса, самостоятельных работ; текущих и итоговых контрольных письменных работ.</w:t>
      </w:r>
    </w:p>
    <w:p w:rsidR="00ED0494" w:rsidRDefault="00ED0494" w:rsidP="00ED049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0494" w:rsidRPr="000B6195" w:rsidRDefault="00ED0494" w:rsidP="00ED049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6195">
        <w:rPr>
          <w:rFonts w:ascii="Times New Roman" w:hAnsi="Times New Roman" w:cs="Times New Roman"/>
          <w:b/>
          <w:bCs/>
          <w:sz w:val="24"/>
          <w:szCs w:val="24"/>
        </w:rPr>
        <w:t>2. Содержание программного материала.</w:t>
      </w:r>
    </w:p>
    <w:p w:rsidR="00ED0494" w:rsidRPr="000B6195" w:rsidRDefault="00ED0494" w:rsidP="00ED0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Числа от 1 до 100. Сложение и вычитание. Повторение -9 ч</w:t>
      </w:r>
    </w:p>
    <w:p w:rsidR="00ED0494" w:rsidRPr="000B6195" w:rsidRDefault="00ED0494" w:rsidP="00ED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ED0494" w:rsidRPr="000B6195" w:rsidRDefault="00ED0494" w:rsidP="00ED0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Числа от 1 до 100. Табличное умножение и деление -55 ч</w:t>
      </w:r>
    </w:p>
    <w:p w:rsidR="00ED0494" w:rsidRPr="000B6195" w:rsidRDefault="00ED0494" w:rsidP="00ED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умножения однозначных чисел и соответствующие случаи деления.</w:t>
      </w:r>
    </w:p>
    <w:p w:rsidR="00ED0494" w:rsidRPr="000B6195" w:rsidRDefault="00ED0494" w:rsidP="00ED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</w:t>
      </w:r>
      <w:proofErr w:type="gram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ешение уравнений вида 58 –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=27,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36 = 23,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+ 38 = 70 на основе знания взаимосвязей между компонентами и результатами действий. Решение подбором уравнений вида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= 21, </w:t>
      </w:r>
    </w:p>
    <w:p w:rsidR="00ED0494" w:rsidRPr="000B6195" w:rsidRDefault="00ED0494" w:rsidP="00ED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he-IL"/>
        </w:rPr>
        <w:t>׃</w:t>
      </w: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= 9, 27</w:t>
      </w:r>
      <w:proofErr w:type="gram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he-IL"/>
        </w:rPr>
        <w:t>:</w:t>
      </w:r>
      <w:proofErr w:type="spellStart"/>
      <w:proofErr w:type="gram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ED0494" w:rsidRPr="000B6195" w:rsidRDefault="00ED0494" w:rsidP="00ED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</w:t>
      </w: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: Площадь; сравнение площадей фигур на глаз, наложением, с помощью подсчета выбранной мерки.</w:t>
      </w:r>
    </w:p>
    <w:p w:rsidR="00ED0494" w:rsidRPr="000B6195" w:rsidRDefault="00ED0494" w:rsidP="00ED049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Доли</w:t>
      </w:r>
    </w:p>
    <w:p w:rsidR="00ED0494" w:rsidRPr="000B6195" w:rsidRDefault="00ED0494" w:rsidP="00ED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ED0494" w:rsidRPr="000B6195" w:rsidRDefault="00ED0494" w:rsidP="00ED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</w:t>
      </w: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: Круг, окружность; построение окружности с помощью циркуля.</w:t>
      </w:r>
    </w:p>
    <w:p w:rsidR="00ED0494" w:rsidRPr="000B6195" w:rsidRDefault="00ED0494" w:rsidP="00ED0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Числа от 1 до 100. </w:t>
      </w:r>
      <w:proofErr w:type="spellStart"/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Внетабличное</w:t>
      </w:r>
      <w:proofErr w:type="spellEnd"/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умножение и деление -29 ч</w:t>
      </w:r>
    </w:p>
    <w:p w:rsidR="00ED0494" w:rsidRPr="000B6195" w:rsidRDefault="00ED0494" w:rsidP="00ED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Умножение суммы на число. Деление суммы на число. Устные приемы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внетабличного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proofErr w:type="gram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+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–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∙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he-IL"/>
        </w:rPr>
        <w:t>׃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 нахождение их значений при заданных числовых значениях входящих в них букв. Уравнения вида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 = 72,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= 12, 64 :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16 и их решение на основе знания взаимосвязей между результатами и компонентами действий.</w:t>
      </w:r>
    </w:p>
    <w:p w:rsidR="00ED0494" w:rsidRPr="000B6195" w:rsidRDefault="00ED0494" w:rsidP="00ED0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Числа от 1 до 1000. Нумерация -13 ч</w:t>
      </w:r>
    </w:p>
    <w:p w:rsidR="00ED0494" w:rsidRPr="000B6195" w:rsidRDefault="00ED0494" w:rsidP="00ED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ED0494" w:rsidRPr="000B6195" w:rsidRDefault="00ED0494" w:rsidP="00ED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</w:t>
      </w: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: Единицы массы; взвешивание предметов.</w:t>
      </w:r>
    </w:p>
    <w:p w:rsidR="00ED0494" w:rsidRPr="000B6195" w:rsidRDefault="00ED0494" w:rsidP="00ED0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Числа от 1 до 1000. Сложение и вычитание -12 ч</w:t>
      </w:r>
    </w:p>
    <w:p w:rsidR="00ED0494" w:rsidRPr="000B6195" w:rsidRDefault="00ED0494" w:rsidP="00ED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приемы сложения и вычитания, сводимых к действиям в пределах 100.</w:t>
      </w:r>
      <w:proofErr w:type="gram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ED0494" w:rsidRPr="000B6195" w:rsidRDefault="00ED0494" w:rsidP="00ED0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Числа от 1 до 1000. Умножение и деление -5 ч</w:t>
      </w:r>
    </w:p>
    <w:p w:rsidR="00ED0494" w:rsidRPr="000B6195" w:rsidRDefault="00ED0494" w:rsidP="00ED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ED0494" w:rsidRPr="000B6195" w:rsidRDefault="00ED0494" w:rsidP="00ED0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Приёмы письменных вычислений. Итоговое повторение 13 ч</w:t>
      </w:r>
    </w:p>
    <w:p w:rsidR="00ED0494" w:rsidRPr="000B6195" w:rsidRDefault="00ED0494" w:rsidP="00ED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ED0494" w:rsidRPr="000B6195" w:rsidRDefault="00ED0494" w:rsidP="00ED0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494" w:rsidRDefault="00ED0494" w:rsidP="00ED0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494" w:rsidRDefault="00ED0494" w:rsidP="00ED0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494" w:rsidRPr="000B6195" w:rsidRDefault="00ED0494" w:rsidP="00ED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hAnsi="Times New Roman" w:cs="Times New Roman"/>
          <w:b/>
          <w:sz w:val="24"/>
          <w:szCs w:val="24"/>
        </w:rPr>
        <w:t>3.Календарно-тематическое планирование по математике (М.И.Моро) 3 класс</w:t>
      </w:r>
    </w:p>
    <w:p w:rsidR="00ED0494" w:rsidRPr="000B6195" w:rsidRDefault="00ED0494" w:rsidP="00ED0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95">
        <w:rPr>
          <w:rFonts w:ascii="Times New Roman" w:hAnsi="Times New Roman" w:cs="Times New Roman"/>
          <w:b/>
          <w:sz w:val="24"/>
          <w:szCs w:val="24"/>
        </w:rPr>
        <w:t xml:space="preserve"> 136 ч (4 ч в неделю)</w:t>
      </w:r>
    </w:p>
    <w:p w:rsidR="00ED0494" w:rsidRDefault="00ED0494" w:rsidP="00ED0494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850"/>
        <w:gridCol w:w="8080"/>
      </w:tblGrid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ED0494" w:rsidRPr="000B6195" w:rsidTr="00223EF2">
        <w:trPr>
          <w:trHeight w:val="306"/>
        </w:trPr>
        <w:tc>
          <w:tcPr>
            <w:tcW w:w="10456" w:type="dxa"/>
            <w:gridSpan w:val="4"/>
          </w:tcPr>
          <w:p w:rsidR="00ED0494" w:rsidRPr="00774E00" w:rsidRDefault="00ED0494" w:rsidP="00223E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 . Сложение и вычитание. Повторение -9 ч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Нумерации чисел. Устные и письменные приёмы сложения и вычитания.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двузначных чисел с переходом через десяток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Выражения с переменной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rPr>
          <w:trHeight w:val="325"/>
        </w:trPr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7.09 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rPr>
          <w:trHeight w:val="325"/>
        </w:trPr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уравнений. Обозначение геометрических фигур буквами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  <w:r w:rsidRPr="000B6195">
              <w:rPr>
                <w:rFonts w:cs="Times New Roman"/>
                <w:bCs w:val="0"/>
              </w:rPr>
              <w:t xml:space="preserve">Входная контрольная работа по </w:t>
            </w:r>
            <w:r w:rsidRPr="000B6195">
              <w:rPr>
                <w:rFonts w:cs="Times New Roman"/>
              </w:rPr>
              <w:t>теме «Повторение: сложение и вычитание»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контрольной работы</w:t>
            </w:r>
          </w:p>
        </w:tc>
      </w:tr>
      <w:tr w:rsidR="00ED0494" w:rsidRPr="000B6195" w:rsidTr="00223EF2">
        <w:tc>
          <w:tcPr>
            <w:tcW w:w="10456" w:type="dxa"/>
            <w:gridSpan w:val="4"/>
          </w:tcPr>
          <w:p w:rsidR="00ED0494" w:rsidRPr="00774E00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100. Табличное умножение и деление -55 ч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pStyle w:val="4"/>
              <w:spacing w:before="0" w:line="240" w:lineRule="auto"/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4"/>
              <w:spacing w:before="0" w:line="240" w:lineRule="auto"/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B6195"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  <w:t>Связь умножения и сложения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  <w:r w:rsidRPr="000B6195">
              <w:rPr>
                <w:rFonts w:cs="Times New Roman"/>
                <w:bCs w:val="0"/>
              </w:rPr>
              <w:t>Таблица умножения и деления с числом 3</w:t>
            </w:r>
          </w:p>
          <w:p w:rsidR="00ED0494" w:rsidRPr="000B6195" w:rsidRDefault="00ED0494" w:rsidP="0022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  <w:r w:rsidRPr="000B6195">
              <w:rPr>
                <w:rFonts w:cs="Times New Roman"/>
                <w:bCs w:val="0"/>
              </w:rPr>
              <w:t>Решение задач с величинами: цена, количество, стоимость</w:t>
            </w:r>
          </w:p>
          <w:p w:rsidR="00ED0494" w:rsidRPr="000B6195" w:rsidRDefault="00ED0494" w:rsidP="0022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rPr>
          <w:trHeight w:val="583"/>
        </w:trPr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  <w:r w:rsidRPr="000B6195">
              <w:rPr>
                <w:rFonts w:cs="Times New Roman"/>
                <w:bCs w:val="0"/>
              </w:rPr>
              <w:t>Решение задач с понятиями «масса» и «количество»</w:t>
            </w:r>
          </w:p>
          <w:p w:rsidR="00ED0494" w:rsidRPr="000B6195" w:rsidRDefault="00ED0494" w:rsidP="0022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26.09    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  <w:r w:rsidRPr="000B6195">
              <w:rPr>
                <w:rFonts w:cs="Times New Roman"/>
                <w:bCs w:val="0"/>
              </w:rPr>
              <w:t>Порядок выполнения действий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27.09        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  <w:r w:rsidRPr="000B6195">
              <w:rPr>
                <w:rFonts w:cs="Times New Roman"/>
                <w:bCs w:val="0"/>
              </w:rPr>
              <w:t>Порядок выполнения действий</w:t>
            </w:r>
          </w:p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  <w:r w:rsidRPr="000B6195">
              <w:rPr>
                <w:rFonts w:cs="Times New Roman"/>
                <w:bCs w:val="0"/>
              </w:rPr>
              <w:t>Порядок выполнения действий</w:t>
            </w:r>
          </w:p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  <w:r w:rsidRPr="000B6195">
              <w:rPr>
                <w:rFonts w:cs="Times New Roman"/>
                <w:bCs w:val="0"/>
              </w:rPr>
              <w:t xml:space="preserve">Странички для </w:t>
            </w:r>
            <w:proofErr w:type="gramStart"/>
            <w:r w:rsidRPr="000B6195">
              <w:rPr>
                <w:rFonts w:cs="Times New Roman"/>
                <w:bCs w:val="0"/>
              </w:rPr>
              <w:t>любознательных</w:t>
            </w:r>
            <w:proofErr w:type="gramEnd"/>
            <w:r w:rsidRPr="000B6195">
              <w:rPr>
                <w:rFonts w:cs="Times New Roman"/>
                <w:bCs w:val="0"/>
              </w:rPr>
              <w:t>. Что узнали. Чему научились.</w:t>
            </w:r>
          </w:p>
          <w:p w:rsidR="00ED0494" w:rsidRPr="000B6195" w:rsidRDefault="00ED0494" w:rsidP="0022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</w:rPr>
            </w:pPr>
            <w:r w:rsidRPr="000B6195">
              <w:rPr>
                <w:rFonts w:cs="Times New Roman"/>
              </w:rPr>
              <w:t>Контрольная работа по теме «Умножение и деление на 2 и на 3»</w:t>
            </w:r>
          </w:p>
          <w:p w:rsidR="00ED0494" w:rsidRPr="000B6195" w:rsidRDefault="00ED0494" w:rsidP="0022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числом 4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уменьшение числа в несколько раз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</w:rPr>
            </w:pPr>
            <w:r w:rsidRPr="000B6195">
              <w:rPr>
                <w:rFonts w:cs="Times New Roman"/>
              </w:rPr>
              <w:t>Задачи на кратное сравнение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18.10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</w:rPr>
            </w:pPr>
            <w:r w:rsidRPr="000B6195">
              <w:rPr>
                <w:rFonts w:cs="Times New Roman"/>
              </w:rPr>
              <w:t>Задачи на кратное сравнение</w:t>
            </w:r>
          </w:p>
          <w:p w:rsidR="00ED0494" w:rsidRPr="000B6195" w:rsidRDefault="00ED0494" w:rsidP="00223EF2">
            <w:pPr>
              <w:pStyle w:val="a6"/>
              <w:spacing w:before="0"/>
              <w:rPr>
                <w:rFonts w:cs="Times New Roman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0B6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</w:t>
            </w:r>
          </w:p>
        </w:tc>
      </w:tr>
      <w:tr w:rsidR="00ED0494" w:rsidRPr="000B6195" w:rsidTr="00223EF2">
        <w:trPr>
          <w:trHeight w:val="703"/>
        </w:trPr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33-*34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. Наши проекты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«Табличное умножение и деление»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Площадь.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16.11-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Квадратный дециметр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Закрепление.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</w:tr>
      <w:tr w:rsidR="00ED0494" w:rsidRPr="000B6195" w:rsidTr="00223EF2">
        <w:trPr>
          <w:trHeight w:val="475"/>
        </w:trPr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Доли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61*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Окружность. Круг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Диаметр круга. Решение задач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</w:tc>
      </w:tr>
      <w:tr w:rsidR="00ED0494" w:rsidRPr="000B6195" w:rsidTr="00223EF2">
        <w:trPr>
          <w:trHeight w:val="278"/>
        </w:trPr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</w:tr>
      <w:tr w:rsidR="00ED0494" w:rsidRPr="000B6195" w:rsidTr="00223EF2">
        <w:trPr>
          <w:trHeight w:val="278"/>
        </w:trPr>
        <w:tc>
          <w:tcPr>
            <w:tcW w:w="10456" w:type="dxa"/>
            <w:gridSpan w:val="4"/>
          </w:tcPr>
          <w:p w:rsidR="00ED0494" w:rsidRPr="00774E00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-29 ч</w:t>
            </w:r>
          </w:p>
        </w:tc>
      </w:tr>
      <w:tr w:rsidR="00ED0494" w:rsidRPr="000B6195" w:rsidTr="00223EF2">
        <w:trPr>
          <w:trHeight w:val="339"/>
        </w:trPr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61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Умножение и деление круглых чисел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61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Случаи  деления вида 80:20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61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Умножение суммы на число 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61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Умножение суммы на число 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B61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0B61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</w:t>
            </w:r>
            <w:proofErr w:type="gramEnd"/>
            <w:r w:rsidRPr="000B61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однозначное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 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двузначного числа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Делимое, делитель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деления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Случаи вида 87:29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  Проверка умножения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«Решение уравнений»   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 Анализ контрольной работы. Деление с остатком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  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61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Решение задач на деление с остатком </w:t>
            </w:r>
          </w:p>
          <w:p w:rsidR="00ED0494" w:rsidRPr="000B6195" w:rsidRDefault="00ED0494" w:rsidP="0022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Случаи деления, когда делитель больше делимого 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деления с остатком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  Что узнали. Чему научились                        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Наши проекты  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теме: «Деление с остатком»  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10456" w:type="dxa"/>
            <w:gridSpan w:val="4"/>
          </w:tcPr>
          <w:p w:rsidR="00ED0494" w:rsidRPr="00774E00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1000. Нумерация -13 ч 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ошибкам. Тысяча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rPr>
          <w:trHeight w:val="415"/>
        </w:trPr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название трёхзначных чисел 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Запись трёхзначных чисел  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нумерация в пределах 1000 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и уменьшение чисел в 10 раз, в 100 раз 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трёхзначных чисел в виде суммы разрядных слагаемых 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Приёмы устных вычислений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 по теме «Нумерация в пределах 1000»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Анализ к/р.   Единицы массы. Грамм.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10456" w:type="dxa"/>
            <w:gridSpan w:val="4"/>
          </w:tcPr>
          <w:p w:rsidR="00ED0494" w:rsidRPr="00774E00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 -12 ч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450+30, 620-200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470+80,560-90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260+310,67—140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Приёмы письменных  вычислений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Алгоритм сложения  трехзначных чисел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Алгоритм вычитания  трехзначных чисел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10456" w:type="dxa"/>
            <w:gridSpan w:val="4"/>
          </w:tcPr>
          <w:p w:rsidR="00ED0494" w:rsidRPr="00774E00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 - 5 ч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Приемы устных вычислений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 пределах 1000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 пределах 1000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10456" w:type="dxa"/>
            <w:gridSpan w:val="4"/>
          </w:tcPr>
          <w:p w:rsidR="00ED0494" w:rsidRPr="00774E00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t>Приёмы письменных вычислений - 13 ч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в пределах 1000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ED0494" w:rsidRPr="000B6195" w:rsidTr="00223EF2">
        <w:trPr>
          <w:trHeight w:val="553"/>
        </w:trPr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ED0494" w:rsidRPr="000B6195" w:rsidTr="00223EF2">
        <w:trPr>
          <w:trHeight w:val="721"/>
        </w:trPr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</w:t>
            </w: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. Знакомство с калькулятором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94" w:rsidRPr="000B6195" w:rsidTr="00223EF2">
        <w:tc>
          <w:tcPr>
            <w:tcW w:w="675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ED0494" w:rsidRPr="000B6195" w:rsidRDefault="00ED0494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Игра «По океану математики» </w:t>
            </w:r>
          </w:p>
          <w:p w:rsidR="00ED0494" w:rsidRPr="000B6195" w:rsidRDefault="00ED0494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494" w:rsidRPr="000308D7" w:rsidRDefault="00ED0494" w:rsidP="00ED0494">
      <w:r w:rsidRPr="000308D7">
        <w:t>Входная контрольная работа 3 класс</w:t>
      </w:r>
    </w:p>
    <w:tbl>
      <w:tblPr>
        <w:tblpPr w:leftFromText="180" w:rightFromText="180" w:vertAnchor="text" w:horzAnchor="margin" w:tblpY="16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670"/>
      </w:tblGrid>
      <w:tr w:rsidR="00ED0494" w:rsidRPr="002700D0" w:rsidTr="00223EF2">
        <w:trPr>
          <w:cantSplit/>
          <w:trHeight w:val="1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4" w:rsidRPr="000308D7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8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0308D7">
              <w:rPr>
                <w:rFonts w:ascii="Times New Roman" w:hAnsi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уровень:</w:t>
            </w:r>
          </w:p>
        </w:tc>
      </w:tr>
      <w:tr w:rsidR="00ED0494" w:rsidRPr="002700D0" w:rsidTr="00223EF2">
        <w:trPr>
          <w:cantSplit/>
          <w:trHeight w:val="396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>1. Школьники собрали с  первой грядки 18 кочанов капусты, со второй на 5 кочанов меньше.  Сколько кочанов капусты собрали школьники со второй грядки?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гряд. – 18 кочан. 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гряд. – ? на 5 кочан</w:t>
            </w:r>
            <w:proofErr w:type="gramStart"/>
            <w:r w:rsidRPr="006144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144D8">
              <w:rPr>
                <w:rFonts w:ascii="Times New Roman" w:hAnsi="Times New Roman"/>
                <w:sz w:val="24"/>
                <w:szCs w:val="24"/>
              </w:rPr>
              <w:t xml:space="preserve"> &lt; </w:t>
            </w:r>
            <w:proofErr w:type="gramStart"/>
            <w:r w:rsidRPr="006144D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144D8">
              <w:rPr>
                <w:rFonts w:ascii="Times New Roman" w:hAnsi="Times New Roman"/>
                <w:sz w:val="24"/>
                <w:szCs w:val="24"/>
              </w:rPr>
              <w:t xml:space="preserve">ем  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>2. 12 - 2              14 + 3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   16 - 10            19 - 7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   20 - 10            18 + 0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>3. Начертить прямой  и тупой углы.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>1. Коля поймал 12 рыбок, Сережа на 5 рыбок больше, чем Коля. Сколько рыб поймал Сережа?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>Коля – 12 рыб.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>Серёжа - ? на 5 рыб</w:t>
            </w:r>
            <w:proofErr w:type="gramStart"/>
            <w:r w:rsidRPr="006144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144D8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proofErr w:type="gramStart"/>
            <w:r w:rsidRPr="006144D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144D8">
              <w:rPr>
                <w:rFonts w:ascii="Times New Roman" w:hAnsi="Times New Roman"/>
                <w:sz w:val="24"/>
                <w:szCs w:val="24"/>
              </w:rPr>
              <w:t xml:space="preserve">ем      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>2. 7 + 3        10 + 6       11 + 0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   9 - 4         17 – 7        15 - 3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>3. Начертить прямой и острый углы.</w:t>
            </w:r>
          </w:p>
        </w:tc>
      </w:tr>
    </w:tbl>
    <w:p w:rsidR="00ED0494" w:rsidRDefault="00ED0494" w:rsidP="00ED0494"/>
    <w:p w:rsidR="00ED0494" w:rsidRDefault="00ED0494" w:rsidP="00ED0494"/>
    <w:p w:rsidR="00ED0494" w:rsidRPr="000308D7" w:rsidRDefault="00ED0494" w:rsidP="00ED0494">
      <w:r w:rsidRPr="000308D7">
        <w:t>Контрольная работа за 3 класс</w:t>
      </w:r>
    </w:p>
    <w:tbl>
      <w:tblPr>
        <w:tblpPr w:leftFromText="180" w:rightFromText="180" w:vertAnchor="text" w:horzAnchor="margin" w:tblpY="19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245"/>
      </w:tblGrid>
      <w:tr w:rsidR="00ED0494" w:rsidRPr="002700D0" w:rsidTr="00223EF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55.15pt;margin-top:.95pt;width:1.75pt;height:228.45pt;z-index:251658240;mso-position-horizontal-relative:text;mso-position-vertical-relative:text" o:connectortype="straight"/>
              </w:pict>
            </w:r>
            <w:r w:rsidRPr="006144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уровень:</w:t>
            </w:r>
          </w:p>
        </w:tc>
      </w:tr>
      <w:tr w:rsidR="00ED0494" w:rsidRPr="002700D0" w:rsidTr="00223EF2">
        <w:trPr>
          <w:cantSplit/>
          <w:trHeight w:val="4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27 + (45 – 5)              56 + 23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   67 – (20 + 30)             20</w:t>
            </w:r>
            <w:proofErr w:type="gramStart"/>
            <w:r w:rsidRPr="006144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144D8">
              <w:rPr>
                <w:rFonts w:ascii="Times New Roman" w:hAnsi="Times New Roman"/>
                <w:sz w:val="24"/>
                <w:szCs w:val="24"/>
              </w:rPr>
              <w:t xml:space="preserve"> 2 + 40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   (13 – 9) </w:t>
            </w:r>
            <w:proofErr w:type="spellStart"/>
            <w:r w:rsidRPr="006144D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144D8">
              <w:rPr>
                <w:rFonts w:ascii="Times New Roman" w:hAnsi="Times New Roman"/>
                <w:sz w:val="24"/>
                <w:szCs w:val="24"/>
              </w:rPr>
              <w:t xml:space="preserve"> 3                 4 </w:t>
            </w:r>
            <w:proofErr w:type="spellStart"/>
            <w:r w:rsidRPr="006144D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144D8">
              <w:rPr>
                <w:rFonts w:ascii="Times New Roman" w:hAnsi="Times New Roman"/>
                <w:sz w:val="24"/>
                <w:szCs w:val="24"/>
              </w:rPr>
              <w:t xml:space="preserve"> 4 – 7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>2. Решение задачи.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>На первой ферме 12 коров, на второй 5, а на третьей на 4 коровы меньше, чем на первой и второй вместе. Сколько коров на второй ферме?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4D8">
              <w:rPr>
                <w:rFonts w:ascii="Times New Roman" w:hAnsi="Times New Roman"/>
                <w:sz w:val="24"/>
                <w:szCs w:val="24"/>
              </w:rPr>
              <w:t>фер</w:t>
            </w:r>
            <w:proofErr w:type="spellEnd"/>
            <w:r w:rsidRPr="006144D8">
              <w:rPr>
                <w:rFonts w:ascii="Times New Roman" w:hAnsi="Times New Roman"/>
                <w:sz w:val="24"/>
                <w:szCs w:val="24"/>
              </w:rPr>
              <w:t>. – 12 коров.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4D8">
              <w:rPr>
                <w:rFonts w:ascii="Times New Roman" w:hAnsi="Times New Roman"/>
                <w:sz w:val="24"/>
                <w:szCs w:val="24"/>
              </w:rPr>
              <w:t>фер</w:t>
            </w:r>
            <w:proofErr w:type="spellEnd"/>
            <w:r w:rsidRPr="006144D8">
              <w:rPr>
                <w:rFonts w:ascii="Times New Roman" w:hAnsi="Times New Roman"/>
                <w:sz w:val="24"/>
                <w:szCs w:val="24"/>
              </w:rPr>
              <w:t>. – 5 коров.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4D8">
              <w:rPr>
                <w:rFonts w:ascii="Times New Roman" w:hAnsi="Times New Roman"/>
                <w:sz w:val="24"/>
                <w:szCs w:val="24"/>
              </w:rPr>
              <w:t>фер</w:t>
            </w:r>
            <w:proofErr w:type="spellEnd"/>
            <w:r w:rsidRPr="006144D8">
              <w:rPr>
                <w:rFonts w:ascii="Times New Roman" w:hAnsi="Times New Roman"/>
                <w:sz w:val="24"/>
                <w:szCs w:val="24"/>
              </w:rPr>
              <w:t>. - ? на 4 коровы &lt;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 xml:space="preserve">3. Начертить с помощью циркуля окружность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радиусом</w:t>
            </w: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4 см.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 1. 75 – 70        2 </w:t>
            </w:r>
            <w:proofErr w:type="spellStart"/>
            <w:r w:rsidRPr="006144D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144D8">
              <w:rPr>
                <w:rFonts w:ascii="Times New Roman" w:hAnsi="Times New Roman"/>
                <w:sz w:val="24"/>
                <w:szCs w:val="24"/>
              </w:rPr>
              <w:t xml:space="preserve"> (11 – 6)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     41 + 32         18</w:t>
            </w:r>
            <w:proofErr w:type="gramStart"/>
            <w:r w:rsidRPr="006144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144D8">
              <w:rPr>
                <w:rFonts w:ascii="Times New Roman" w:hAnsi="Times New Roman"/>
                <w:sz w:val="24"/>
                <w:szCs w:val="24"/>
              </w:rPr>
              <w:t xml:space="preserve"> 3 + 4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     28 - 13        20 + (94 – 80)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2. Решение задачи.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>В первой банке было 10 л молока, во второй банке 4 л молока, а в третьей на 5 л больше, чем в первой и второй вместе. Сколько литров молока было в третьей банке?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4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4D8">
              <w:rPr>
                <w:rFonts w:ascii="Times New Roman" w:hAnsi="Times New Roman"/>
                <w:sz w:val="24"/>
                <w:szCs w:val="24"/>
              </w:rPr>
              <w:t>бан</w:t>
            </w:r>
            <w:proofErr w:type="spellEnd"/>
            <w:r w:rsidRPr="006144D8">
              <w:rPr>
                <w:rFonts w:ascii="Times New Roman" w:hAnsi="Times New Roman"/>
                <w:sz w:val="24"/>
                <w:szCs w:val="24"/>
              </w:rPr>
              <w:t>. – 10 л молока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4D8">
              <w:rPr>
                <w:rFonts w:ascii="Times New Roman" w:hAnsi="Times New Roman"/>
                <w:sz w:val="24"/>
                <w:szCs w:val="24"/>
              </w:rPr>
              <w:t>бан</w:t>
            </w:r>
            <w:proofErr w:type="spellEnd"/>
            <w:r w:rsidRPr="006144D8">
              <w:rPr>
                <w:rFonts w:ascii="Times New Roman" w:hAnsi="Times New Roman"/>
                <w:sz w:val="24"/>
                <w:szCs w:val="24"/>
              </w:rPr>
              <w:t xml:space="preserve">.  – 4 л молока 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4D8">
              <w:rPr>
                <w:rFonts w:ascii="Times New Roman" w:hAnsi="Times New Roman"/>
                <w:sz w:val="24"/>
                <w:szCs w:val="24"/>
              </w:rPr>
              <w:t>бан</w:t>
            </w:r>
            <w:proofErr w:type="spellEnd"/>
            <w:r w:rsidRPr="006144D8">
              <w:rPr>
                <w:rFonts w:ascii="Times New Roman" w:hAnsi="Times New Roman"/>
                <w:sz w:val="24"/>
                <w:szCs w:val="24"/>
              </w:rPr>
              <w:t>. - ? на 5 л молока &gt;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3. Начертить с помощью циркуля окружность </w:t>
            </w:r>
            <w:r>
              <w:rPr>
                <w:rFonts w:ascii="Times New Roman" w:hAnsi="Times New Roman"/>
                <w:sz w:val="24"/>
                <w:szCs w:val="24"/>
              </w:rPr>
              <w:t>радиусом</w:t>
            </w:r>
            <w:r w:rsidRPr="006144D8">
              <w:rPr>
                <w:rFonts w:ascii="Times New Roman" w:hAnsi="Times New Roman"/>
                <w:sz w:val="24"/>
                <w:szCs w:val="24"/>
              </w:rPr>
              <w:t xml:space="preserve"> 5 см.</w:t>
            </w:r>
          </w:p>
          <w:p w:rsidR="00ED0494" w:rsidRPr="006144D8" w:rsidRDefault="00ED0494" w:rsidP="00223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D0B" w:rsidRPr="00C06F64" w:rsidRDefault="008D2D0B">
      <w:pPr>
        <w:rPr>
          <w:rFonts w:ascii="Times New Roman" w:hAnsi="Times New Roman" w:cs="Times New Roman"/>
          <w:sz w:val="24"/>
          <w:szCs w:val="24"/>
        </w:rPr>
      </w:pPr>
    </w:p>
    <w:sectPr w:rsidR="008D2D0B" w:rsidRPr="00C06F64" w:rsidSect="006A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007"/>
    <w:multiLevelType w:val="hybridMultilevel"/>
    <w:tmpl w:val="24A658F8"/>
    <w:lvl w:ilvl="0" w:tplc="B9A45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75C93"/>
    <w:multiLevelType w:val="hybridMultilevel"/>
    <w:tmpl w:val="A56E0656"/>
    <w:lvl w:ilvl="0" w:tplc="8B3A9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12846"/>
    <w:multiLevelType w:val="hybridMultilevel"/>
    <w:tmpl w:val="11265582"/>
    <w:lvl w:ilvl="0" w:tplc="ED0EB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107539"/>
    <w:multiLevelType w:val="hybridMultilevel"/>
    <w:tmpl w:val="A4FE1ADA"/>
    <w:lvl w:ilvl="0" w:tplc="8570871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8583C00"/>
    <w:multiLevelType w:val="hybridMultilevel"/>
    <w:tmpl w:val="5AD05478"/>
    <w:lvl w:ilvl="0" w:tplc="F85A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03D80"/>
    <w:multiLevelType w:val="hybridMultilevel"/>
    <w:tmpl w:val="0754A4C2"/>
    <w:lvl w:ilvl="0" w:tplc="4B92AD74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6EFD32AC"/>
    <w:multiLevelType w:val="hybridMultilevel"/>
    <w:tmpl w:val="C47C7478"/>
    <w:lvl w:ilvl="0" w:tplc="9BBAA4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AF5507"/>
    <w:multiLevelType w:val="hybridMultilevel"/>
    <w:tmpl w:val="566279B4"/>
    <w:lvl w:ilvl="0" w:tplc="8B34D44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4D73E16"/>
    <w:multiLevelType w:val="hybridMultilevel"/>
    <w:tmpl w:val="D7321B5C"/>
    <w:lvl w:ilvl="0" w:tplc="EDAA4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9FF"/>
    <w:rsid w:val="000B4048"/>
    <w:rsid w:val="001839FF"/>
    <w:rsid w:val="002A46D6"/>
    <w:rsid w:val="002E32C5"/>
    <w:rsid w:val="003A25A4"/>
    <w:rsid w:val="003A76F2"/>
    <w:rsid w:val="00431BD3"/>
    <w:rsid w:val="005F7E49"/>
    <w:rsid w:val="00665928"/>
    <w:rsid w:val="006A7376"/>
    <w:rsid w:val="007E70BB"/>
    <w:rsid w:val="008420C7"/>
    <w:rsid w:val="008D2D0B"/>
    <w:rsid w:val="009253C2"/>
    <w:rsid w:val="00A6068A"/>
    <w:rsid w:val="00B058CF"/>
    <w:rsid w:val="00C06F64"/>
    <w:rsid w:val="00EB064E"/>
    <w:rsid w:val="00ED0494"/>
    <w:rsid w:val="00F665D8"/>
    <w:rsid w:val="00F8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76"/>
  </w:style>
  <w:style w:type="paragraph" w:styleId="2">
    <w:name w:val="heading 2"/>
    <w:basedOn w:val="a"/>
    <w:next w:val="a"/>
    <w:link w:val="20"/>
    <w:uiPriority w:val="9"/>
    <w:qFormat/>
    <w:rsid w:val="00ED049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ED049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39FF"/>
    <w:pPr>
      <w:ind w:left="720"/>
      <w:contextualSpacing/>
    </w:pPr>
  </w:style>
  <w:style w:type="paragraph" w:styleId="a4">
    <w:name w:val="No Spacing"/>
    <w:link w:val="a5"/>
    <w:uiPriority w:val="1"/>
    <w:qFormat/>
    <w:rsid w:val="003A25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locked/>
    <w:rsid w:val="003A25A4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D04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D0494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toa heading"/>
    <w:basedOn w:val="a"/>
    <w:next w:val="a"/>
    <w:semiHidden/>
    <w:rsid w:val="00ED0494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B2EA-D656-408C-BA88-C3BD2C96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Директор</cp:lastModifiedBy>
  <cp:revision>12</cp:revision>
  <dcterms:created xsi:type="dcterms:W3CDTF">2018-03-19T11:57:00Z</dcterms:created>
  <dcterms:modified xsi:type="dcterms:W3CDTF">2018-03-21T08:29:00Z</dcterms:modified>
</cp:coreProperties>
</file>