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footer1.xml" ContentType="application/vnd.openxmlformats-officedocument.wordprocessingml.footer+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b/>
          <w:b/>
          <w:sz w:val="40"/>
          <w:szCs w:val="40"/>
        </w:rPr>
      </w:pPr>
      <w:r>
        <w:rPr>
          <w:b/>
          <w:sz w:val="40"/>
          <w:szCs w:val="40"/>
        </w:rPr>
        <w:drawing>
          <wp:anchor behindDoc="0" distT="0" distB="0" distL="0" distR="0" simplePos="0" locked="0" layoutInCell="1" allowOverlap="1" relativeHeight="2">
            <wp:simplePos x="0" y="0"/>
            <wp:positionH relativeFrom="column">
              <wp:align>center</wp:align>
            </wp:positionH>
            <wp:positionV relativeFrom="paragraph">
              <wp:posOffset>635</wp:posOffset>
            </wp:positionV>
            <wp:extent cx="5940425" cy="8169910"/>
            <wp:effectExtent l="0" t="0" r="0" b="0"/>
            <wp:wrapSquare wrapText="largest"/>
            <wp:docPr id="1" name="Изображение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pic:cNvPicPr>
                      <a:picLocks noChangeAspect="1" noChangeArrowheads="1"/>
                    </pic:cNvPicPr>
                  </pic:nvPicPr>
                  <pic:blipFill>
                    <a:blip r:embed="rId2"/>
                    <a:stretch>
                      <a:fillRect/>
                    </a:stretch>
                  </pic:blipFill>
                  <pic:spPr bwMode="auto">
                    <a:xfrm>
                      <a:off x="0" y="0"/>
                      <a:ext cx="5940425" cy="8169910"/>
                    </a:xfrm>
                    <a:prstGeom prst="rect">
                      <a:avLst/>
                    </a:prstGeom>
                  </pic:spPr>
                </pic:pic>
              </a:graphicData>
            </a:graphic>
          </wp:anchor>
        </w:drawing>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40"/>
          <w:szCs w:val="40"/>
        </w:rPr>
      </w:pPr>
      <w:r>
        <w:rPr>
          <w:b/>
          <w:sz w:val="40"/>
          <w:szCs w:val="40"/>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r>
    </w:p>
    <w:p>
      <w:pPr>
        <w:pStyle w:val="Normal"/>
        <w:spacing w:lineRule="auto" w:line="240" w:before="0" w:after="0"/>
        <w:jc w:val="center"/>
        <w:rPr>
          <w:b/>
          <w:b/>
          <w:sz w:val="28"/>
          <w:szCs w:val="28"/>
        </w:rPr>
      </w:pPr>
      <w:r>
        <w:rPr>
          <w:b/>
          <w:sz w:val="28"/>
          <w:szCs w:val="28"/>
        </w:rPr>
        <w:t>Оглавление</w:t>
      </w:r>
    </w:p>
    <w:p>
      <w:pPr>
        <w:pStyle w:val="Normal"/>
        <w:spacing w:lineRule="auto" w:line="240" w:before="0" w:after="0"/>
        <w:jc w:val="center"/>
        <w:rPr>
          <w:b/>
          <w:b/>
          <w:sz w:val="28"/>
          <w:szCs w:val="28"/>
        </w:rPr>
      </w:pPr>
      <w:r>
        <w:rPr>
          <w:b/>
          <w:sz w:val="28"/>
          <w:szCs w:val="28"/>
        </w:rPr>
      </w:r>
    </w:p>
    <w:tbl>
      <w:tblPr>
        <w:tblW w:w="9580" w:type="dxa"/>
        <w:jc w:val="left"/>
        <w:tblInd w:w="-5" w:type="dxa"/>
        <w:tblCellMar>
          <w:top w:w="0" w:type="dxa"/>
          <w:left w:w="108" w:type="dxa"/>
          <w:bottom w:w="0" w:type="dxa"/>
          <w:right w:w="108" w:type="dxa"/>
        </w:tblCellMar>
      </w:tblPr>
      <w:tblGrid>
        <w:gridCol w:w="1368"/>
        <w:gridCol w:w="5760"/>
        <w:gridCol w:w="2452"/>
      </w:tblGrid>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jc w:val="center"/>
              <w:rPr>
                <w:sz w:val="24"/>
                <w:szCs w:val="24"/>
              </w:rPr>
            </w:pPr>
            <w:r>
              <w:rPr>
                <w:sz w:val="24"/>
                <w:szCs w:val="24"/>
              </w:rPr>
              <w:t xml:space="preserve">№ </w:t>
            </w:r>
            <w:r>
              <w:rPr>
                <w:sz w:val="24"/>
                <w:szCs w:val="24"/>
              </w:rPr>
              <w:t>п/п</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jc w:val="center"/>
              <w:rPr>
                <w:sz w:val="24"/>
                <w:szCs w:val="24"/>
              </w:rPr>
            </w:pPr>
            <w:r>
              <w:rPr>
                <w:sz w:val="24"/>
                <w:szCs w:val="24"/>
              </w:rPr>
              <w:t>Наименование раздела</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jc w:val="center"/>
              <w:rPr>
                <w:sz w:val="24"/>
                <w:szCs w:val="24"/>
              </w:rPr>
            </w:pPr>
            <w:r>
              <w:rPr>
                <w:sz w:val="24"/>
                <w:szCs w:val="24"/>
              </w:rPr>
              <w:t>Страница</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1.0</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b/>
                <w:b/>
                <w:sz w:val="28"/>
                <w:szCs w:val="28"/>
              </w:rPr>
            </w:pPr>
            <w:r>
              <w:rPr>
                <w:b/>
                <w:sz w:val="28"/>
                <w:szCs w:val="28"/>
              </w:rPr>
              <w:t>Целевой раздел</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3 - 8</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1.1</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Пояснительная записка</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3 - 6</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1.2</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fldChar w:fldCharType="begin"/>
            </w:r>
            <w:r>
              <w:rPr>
                <w:sz w:val="24"/>
                <w:u w:val="none"/>
                <w:szCs w:val="24"/>
                <w:color w:val="000000"/>
                <w:lang w:val="ru-RU" w:eastAsia="ru-RU"/>
              </w:rPr>
              <w:instrText> HYPERLINK "../../../../C:%5CUsers%5C%D0%A3%D1%87%D0%B8%D1%82%D0%B5%D0%BB%D1%8C%5CDesktop%5C%D0%9E%D0%9F%D0%9E%D0%9E%D0%9E%202013.doc" \l "__RefHeading___Toc345944564%23_Toc345944564"</w:instrText>
            </w:r>
            <w:r>
              <w:rPr>
                <w:sz w:val="24"/>
                <w:u w:val="none"/>
                <w:szCs w:val="24"/>
                <w:color w:val="000000"/>
                <w:lang w:val="ru-RU" w:eastAsia="ru-RU"/>
              </w:rPr>
              <w:fldChar w:fldCharType="separate"/>
            </w:r>
            <w:r>
              <w:rPr>
                <w:color w:val="000000"/>
                <w:sz w:val="24"/>
                <w:szCs w:val="24"/>
                <w:u w:val="none"/>
                <w:lang w:val="ru-RU" w:eastAsia="ru-RU"/>
              </w:rPr>
              <w:t>Планируемые результаты освоения обучающимися</w:t>
            </w:r>
            <w:r>
              <w:rPr>
                <w:sz w:val="24"/>
                <w:u w:val="none"/>
                <w:szCs w:val="24"/>
                <w:color w:val="000000"/>
                <w:lang w:val="ru-RU" w:eastAsia="ru-RU"/>
              </w:rPr>
              <w:fldChar w:fldCharType="end"/>
            </w:r>
            <w:r>
              <w:fldChar w:fldCharType="begin"/>
            </w:r>
            <w:r>
              <w:rPr>
                <w:sz w:val="24"/>
                <w:u w:val="none"/>
                <w:szCs w:val="24"/>
                <w:color w:val="000000"/>
                <w:lang w:val="ru-RU" w:eastAsia="ru-RU"/>
              </w:rPr>
              <w:instrText> HYPERLINK "../../../../C:%5CUsers%5C%D0%A3%D1%87%D0%B8%D1%82%D0%B5%D0%BB%D1%8C%5CDesktop%5C%D0%9E%D0%9F%D0%9E%D0%9E%D0%9E%202013.doc" \l "__RefHeading___Toc345944565%23_Toc345944565"</w:instrText>
            </w:r>
            <w:r>
              <w:rPr>
                <w:sz w:val="24"/>
                <w:u w:val="none"/>
                <w:szCs w:val="24"/>
                <w:color w:val="000000"/>
                <w:lang w:val="ru-RU" w:eastAsia="ru-RU"/>
              </w:rPr>
              <w:fldChar w:fldCharType="separate"/>
            </w:r>
            <w:r>
              <w:rPr>
                <w:color w:val="000000"/>
                <w:sz w:val="24"/>
                <w:szCs w:val="24"/>
                <w:u w:val="none"/>
                <w:lang w:val="ru-RU" w:eastAsia="ru-RU"/>
              </w:rPr>
              <w:t xml:space="preserve"> образовательной программы</w:t>
            </w:r>
            <w:r>
              <w:rPr>
                <w:sz w:val="24"/>
                <w:u w:val="none"/>
                <w:szCs w:val="24"/>
                <w:color w:val="000000"/>
                <w:lang w:val="ru-RU" w:eastAsia="ru-RU"/>
              </w:rPr>
              <w:fldChar w:fldCharType="end"/>
            </w:r>
            <w:r>
              <w:rPr>
                <w:color w:val="000000"/>
                <w:sz w:val="24"/>
                <w:szCs w:val="24"/>
                <w:u w:val="none"/>
              </w:rPr>
              <w:t xml:space="preserve"> </w:t>
            </w:r>
            <w:r>
              <w:rPr>
                <w:color w:val="000000"/>
                <w:sz w:val="24"/>
                <w:szCs w:val="24"/>
                <w:u w:val="none"/>
                <w:lang w:val="ru-RU" w:eastAsia="ru-RU"/>
              </w:rPr>
              <w:t>основного общего образования</w:t>
              <w:tab/>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6 - 8</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1.3</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Система оценки достижения планируемых результатов освоения  Программы</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8</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2.0</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b/>
                <w:b/>
                <w:sz w:val="28"/>
                <w:szCs w:val="28"/>
              </w:rPr>
            </w:pPr>
            <w:r>
              <w:rPr>
                <w:b/>
                <w:sz w:val="28"/>
                <w:szCs w:val="28"/>
              </w:rPr>
              <w:t>Содержательный раздел</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8 - 25</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2.1</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Программа формирования универсальных учебных действий на ступени основного общего образования</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8 -14</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2.2</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fldChar w:fldCharType="begin"/>
            </w:r>
            <w:r>
              <w:rPr>
                <w:sz w:val="24"/>
                <w:u w:val="none"/>
                <w:szCs w:val="24"/>
                <w:color w:val="000000"/>
                <w:lang w:val="ru-RU" w:eastAsia="ru-RU"/>
              </w:rPr>
              <w:instrText> HYPERLINK "../../../../C:%5CUsers%5C%D0%A3%D1%87%D0%B8%D1%82%D0%B5%D0%BB%D1%8C%5CDesktop%5C%D0%9E%D0%9F%D0%9E%D0%9E%D0%9E%202013.doc" \l "__RefHeading___Toc345944571%23_Toc345944571"</w:instrText>
            </w:r>
            <w:r>
              <w:rPr>
                <w:sz w:val="24"/>
                <w:u w:val="none"/>
                <w:szCs w:val="24"/>
                <w:color w:val="000000"/>
                <w:lang w:val="ru-RU" w:eastAsia="ru-RU"/>
              </w:rPr>
              <w:fldChar w:fldCharType="separate"/>
            </w:r>
            <w:r>
              <w:rPr>
                <w:color w:val="000000"/>
                <w:sz w:val="24"/>
                <w:szCs w:val="24"/>
                <w:u w:val="none"/>
                <w:lang w:val="ru-RU" w:eastAsia="ru-RU"/>
              </w:rPr>
              <w:t xml:space="preserve"> </w:t>
            </w:r>
            <w:r>
              <w:rPr>
                <w:sz w:val="24"/>
                <w:u w:val="none"/>
                <w:szCs w:val="24"/>
                <w:color w:val="000000"/>
                <w:lang w:val="ru-RU" w:eastAsia="ru-RU"/>
              </w:rPr>
              <w:fldChar w:fldCharType="end"/>
            </w:r>
            <w:r>
              <w:rPr>
                <w:color w:val="000000"/>
                <w:sz w:val="24"/>
                <w:szCs w:val="24"/>
                <w:u w:val="none"/>
                <w:lang w:val="ru-RU" w:eastAsia="ru-RU"/>
              </w:rPr>
              <w:t xml:space="preserve">Программы отдельных учебных предметов </w:t>
            </w:r>
            <w:r>
              <w:rPr>
                <w:sz w:val="24"/>
                <w:szCs w:val="24"/>
              </w:rPr>
              <w:t xml:space="preserve"> </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 xml:space="preserve">15 - 16 </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2.3</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Программа воспитания и социализации  обучащихся на ступени основного общего образования</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16 - 25</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2.4</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Программа коррекционной работы (модель адаптации обучающихя)</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25 - 27</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3.0</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b/>
                <w:b/>
                <w:sz w:val="28"/>
                <w:szCs w:val="28"/>
              </w:rPr>
            </w:pPr>
            <w:r>
              <w:rPr>
                <w:b/>
                <w:sz w:val="28"/>
                <w:szCs w:val="28"/>
              </w:rPr>
              <w:t>Организационный раздел</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28-35</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3.1</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Базисный учебный план основной школы</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28-32</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3.2</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Система условий реализации Программы</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33-34</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3.3</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sz w:val="24"/>
                <w:szCs w:val="24"/>
              </w:rPr>
            </w:pPr>
            <w:r>
              <w:rPr>
                <w:sz w:val="24"/>
                <w:szCs w:val="24"/>
              </w:rPr>
              <w:t>Ожидаемые образовательные результаты обучения в основной школе</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pacing w:lineRule="auto" w:line="240" w:before="0" w:after="200"/>
              <w:rPr/>
            </w:pPr>
            <w:r>
              <w:rPr/>
              <w:t>35</w:t>
            </w:r>
          </w:p>
        </w:tc>
      </w:tr>
      <w:tr>
        <w:trPr/>
        <w:tc>
          <w:tcPr>
            <w:tcW w:w="1368" w:type="dxa"/>
            <w:tcBorders>
              <w:top w:val="single" w:sz="4" w:space="0" w:color="000000"/>
              <w:left w:val="single" w:sz="4" w:space="0" w:color="000000"/>
              <w:bottom w:val="single" w:sz="4" w:space="0" w:color="000000"/>
            </w:tcBorders>
            <w:vAlign w:val="center"/>
          </w:tcPr>
          <w:p>
            <w:pPr>
              <w:pStyle w:val="Normal"/>
              <w:spacing w:lineRule="auto" w:line="240" w:before="0" w:after="200"/>
              <w:rPr/>
            </w:pPr>
            <w:r>
              <w:rPr/>
              <w:t>4.0</w:t>
            </w:r>
          </w:p>
        </w:tc>
        <w:tc>
          <w:tcPr>
            <w:tcW w:w="5760" w:type="dxa"/>
            <w:tcBorders>
              <w:top w:val="single" w:sz="4" w:space="0" w:color="000000"/>
              <w:left w:val="single" w:sz="4" w:space="0" w:color="000000"/>
              <w:bottom w:val="single" w:sz="4" w:space="0" w:color="000000"/>
            </w:tcBorders>
            <w:vAlign w:val="center"/>
          </w:tcPr>
          <w:p>
            <w:pPr>
              <w:pStyle w:val="Normal"/>
              <w:spacing w:lineRule="auto" w:line="240" w:before="0" w:after="200"/>
              <w:rPr>
                <w:b/>
                <w:b/>
                <w:sz w:val="28"/>
                <w:szCs w:val="28"/>
              </w:rPr>
            </w:pPr>
            <w:r>
              <w:rPr>
                <w:b/>
                <w:sz w:val="28"/>
                <w:szCs w:val="28"/>
              </w:rPr>
              <w:t>Приложения</w:t>
            </w:r>
          </w:p>
        </w:tc>
        <w:tc>
          <w:tcPr>
            <w:tcW w:w="2452" w:type="dxa"/>
            <w:tcBorders>
              <w:top w:val="single" w:sz="4" w:space="0" w:color="000000"/>
              <w:left w:val="single" w:sz="4" w:space="0" w:color="000000"/>
              <w:bottom w:val="single" w:sz="4" w:space="0" w:color="000000"/>
              <w:right w:val="single" w:sz="4" w:space="0" w:color="000000"/>
            </w:tcBorders>
            <w:vAlign w:val="center"/>
          </w:tcPr>
          <w:p>
            <w:pPr>
              <w:pStyle w:val="Normal"/>
              <w:snapToGrid w:val="false"/>
              <w:spacing w:lineRule="auto" w:line="240" w:before="0" w:after="200"/>
              <w:rPr>
                <w:b/>
                <w:b/>
                <w:sz w:val="28"/>
                <w:szCs w:val="28"/>
              </w:rPr>
            </w:pPr>
            <w:r>
              <w:rPr>
                <w:b/>
                <w:sz w:val="28"/>
                <w:szCs w:val="28"/>
              </w:rPr>
            </w:r>
          </w:p>
        </w:tc>
      </w:tr>
    </w:tbl>
    <w:p>
      <w:pPr>
        <w:pStyle w:val="24"/>
        <w:spacing w:lineRule="auto" w:line="240"/>
        <w:rPr>
          <w:lang w:val="ru-RU" w:eastAsia="ru-RU"/>
        </w:rPr>
      </w:pPr>
      <w:r>
        <w:rPr>
          <w:lang w:val="ru-RU" w:eastAsia="ru-RU"/>
        </w:rPr>
      </w:r>
    </w:p>
    <w:p>
      <w:pPr>
        <w:pStyle w:val="24"/>
        <w:spacing w:lineRule="auto" w:line="240"/>
        <w:rPr>
          <w:lang w:val="ru-RU" w:eastAsia="ru-RU"/>
        </w:rPr>
      </w:pPr>
      <w:r>
        <w:rPr>
          <w:lang w:val="ru-RU" w:eastAsia="ru-RU"/>
        </w:rPr>
      </w:r>
    </w:p>
    <w:p>
      <w:pPr>
        <w:pStyle w:val="Normal"/>
        <w:spacing w:lineRule="auto" w:line="240"/>
        <w:rPr>
          <w:lang w:val="ru-RU" w:eastAsia="ru-RU"/>
        </w:rPr>
      </w:pPr>
      <w:r>
        <w:rPr>
          <w:lang w:val="ru-RU" w:eastAsia="ru-RU"/>
        </w:rPr>
      </w:r>
    </w:p>
    <w:p>
      <w:pPr>
        <w:pStyle w:val="2"/>
        <w:jc w:val="center"/>
        <w:rPr>
          <w:sz w:val="24"/>
          <w:szCs w:val="24"/>
          <w:lang w:eastAsia="ru-RU"/>
        </w:rPr>
      </w:pPr>
      <w:r>
        <w:rPr>
          <w:sz w:val="24"/>
          <w:szCs w:val="24"/>
          <w:lang w:eastAsia="ru-RU"/>
        </w:rPr>
      </w:r>
    </w:p>
    <w:p>
      <w:pPr>
        <w:pStyle w:val="2"/>
        <w:jc w:val="center"/>
        <w:rPr>
          <w:sz w:val="24"/>
          <w:szCs w:val="24"/>
        </w:rPr>
      </w:pPr>
      <w:r>
        <w:rPr>
          <w:sz w:val="24"/>
          <w:szCs w:val="24"/>
        </w:rPr>
      </w:r>
    </w:p>
    <w:p>
      <w:pPr>
        <w:pStyle w:val="2"/>
        <w:jc w:val="center"/>
        <w:rPr>
          <w:sz w:val="24"/>
          <w:szCs w:val="24"/>
        </w:rPr>
      </w:pPr>
      <w:r>
        <w:rPr>
          <w:sz w:val="24"/>
          <w:szCs w:val="24"/>
        </w:rPr>
      </w:r>
    </w:p>
    <w:p>
      <w:pPr>
        <w:pStyle w:val="2"/>
        <w:jc w:val="center"/>
        <w:rPr>
          <w:sz w:val="24"/>
          <w:szCs w:val="24"/>
        </w:rPr>
      </w:pPr>
      <w:r>
        <w:rPr>
          <w:sz w:val="24"/>
          <w:szCs w:val="24"/>
        </w:rPr>
      </w:r>
    </w:p>
    <w:p>
      <w:pPr>
        <w:pStyle w:val="2"/>
        <w:jc w:val="center"/>
        <w:rPr>
          <w:sz w:val="24"/>
          <w:szCs w:val="24"/>
        </w:rPr>
      </w:pPr>
      <w:r>
        <w:rPr>
          <w:sz w:val="24"/>
          <w:szCs w:val="24"/>
        </w:rPr>
      </w:r>
    </w:p>
    <w:p>
      <w:pPr>
        <w:pStyle w:val="2"/>
        <w:jc w:val="center"/>
        <w:rPr>
          <w:sz w:val="24"/>
          <w:szCs w:val="24"/>
        </w:rPr>
      </w:pPr>
      <w:r>
        <w:rPr>
          <w:sz w:val="24"/>
          <w:szCs w:val="24"/>
        </w:rPr>
        <w:t>1.0. Целевой раздел</w:t>
      </w:r>
    </w:p>
    <w:p>
      <w:pPr>
        <w:pStyle w:val="2"/>
        <w:jc w:val="center"/>
        <w:rPr/>
      </w:pPr>
      <w:r>
        <w:rPr>
          <w:sz w:val="24"/>
          <w:szCs w:val="24"/>
        </w:rPr>
        <w:t>1.1. Пояснительная записка</w:t>
      </w:r>
    </w:p>
    <w:p>
      <w:pPr>
        <w:pStyle w:val="Normal"/>
        <w:spacing w:lineRule="auto" w:line="240" w:before="0" w:after="0"/>
        <w:jc w:val="both"/>
        <w:rPr>
          <w:rStyle w:val="Zag11"/>
          <w:sz w:val="24"/>
          <w:szCs w:val="24"/>
          <w:lang w:eastAsia="ru-RU"/>
        </w:rPr>
      </w:pPr>
      <w:r>
        <w:rPr>
          <w:rStyle w:val="Zag11"/>
          <w:rFonts w:eastAsia="Times New Roman"/>
          <w:sz w:val="24"/>
          <w:szCs w:val="24"/>
        </w:rPr>
        <w:t xml:space="preserve">        </w:t>
      </w:r>
      <w:r>
        <w:rPr>
          <w:rStyle w:val="Zag11"/>
          <w:rFonts w:eastAsia="@Arial Unicode MS"/>
          <w:color w:val="000000"/>
          <w:sz w:val="24"/>
          <w:szCs w:val="24"/>
        </w:rPr>
        <w:t>Образовательная программа основного общего образования</w:t>
      </w:r>
      <w:r>
        <w:rPr>
          <w:sz w:val="24"/>
          <w:szCs w:val="24"/>
        </w:rPr>
        <w:t xml:space="preserve"> (далее – ООП ООО)</w:t>
      </w:r>
      <w:r>
        <w:rPr>
          <w:rStyle w:val="Zag11"/>
          <w:rFonts w:eastAsia="@Arial Unicode MS"/>
          <w:color w:val="000000"/>
          <w:sz w:val="24"/>
          <w:szCs w:val="24"/>
        </w:rPr>
        <w:t xml:space="preserve"> разработана в соответствии с требованиями федерального государственного образовательного стандарта основного общего образования (</w:t>
      </w:r>
      <w:r>
        <w:rPr>
          <w:rStyle w:val="Zag11"/>
          <w:rFonts w:eastAsia="@Arial Unicode MS"/>
          <w:sz w:val="24"/>
          <w:szCs w:val="24"/>
        </w:rPr>
        <w:t>утвержден приказом Министерства образования и науки Российской Федерации от «17»декабря 2010г. №1897</w:t>
      </w:r>
      <w:r>
        <w:rPr>
          <w:rStyle w:val="Zag11"/>
          <w:rFonts w:eastAsia="@Arial Unicode MS"/>
          <w:color w:val="000000"/>
          <w:sz w:val="24"/>
          <w:szCs w:val="24"/>
        </w:rPr>
        <w:t>),</w:t>
      </w:r>
      <w:r>
        <w:rPr>
          <w:color w:val="000000"/>
          <w:sz w:val="24"/>
          <w:szCs w:val="24"/>
          <w:lang w:eastAsia="ru-RU"/>
        </w:rPr>
        <w:t xml:space="preserve"> примерной основной образовательной программы основного общего образования с учётом анализа образовательных запросов участников образовательного процесса гимназии. </w:t>
      </w:r>
      <w:r>
        <w:rPr>
          <w:sz w:val="24"/>
          <w:szCs w:val="24"/>
        </w:rPr>
        <w:t>ООП ООО</w:t>
      </w:r>
      <w:r>
        <w:rPr>
          <w:rStyle w:val="Zag11"/>
          <w:sz w:val="24"/>
          <w:szCs w:val="24"/>
        </w:rPr>
        <w:t xml:space="preserve"> определяет цели, задачи, планируемые результаты, содержание и организацию образовательного процесса на ступени основного общего образования.</w:t>
      </w:r>
      <w:r>
        <w:rPr>
          <w:sz w:val="24"/>
          <w:szCs w:val="24"/>
        </w:rPr>
        <w:t xml:space="preserve"> ООП ООО</w:t>
      </w:r>
      <w:r>
        <w:rPr>
          <w:rStyle w:val="Zag11"/>
          <w:sz w:val="24"/>
          <w:szCs w:val="24"/>
        </w:rPr>
        <w:t xml:space="preserve">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самосовершенствование обучающихся. </w:t>
      </w:r>
      <w:r>
        <w:rPr>
          <w:sz w:val="24"/>
          <w:szCs w:val="24"/>
        </w:rPr>
        <w:t>ООП ООО</w:t>
      </w:r>
      <w:r>
        <w:rPr>
          <w:rStyle w:val="Zag11"/>
          <w:sz w:val="24"/>
          <w:szCs w:val="24"/>
        </w:rPr>
        <w:t xml:space="preserve"> обеспечивает их социальную успешность, развитие творческих способностей, сохранение и укрепление здоровья.</w:t>
      </w:r>
    </w:p>
    <w:p>
      <w:pPr>
        <w:pStyle w:val="Normal"/>
        <w:spacing w:lineRule="auto" w:line="240" w:before="0" w:after="0"/>
        <w:ind w:firstLine="540"/>
        <w:jc w:val="both"/>
        <w:rPr/>
      </w:pPr>
      <w:r>
        <w:rPr>
          <w:sz w:val="24"/>
          <w:szCs w:val="24"/>
        </w:rPr>
        <w:t>МБОУ Кулаковская СОШ, как тип образовательного учреждения, дающий универсальное образование, позволяет вести целенаправленную работу по развитию личности, предоставляет наилучшие возможности для решения задач, стоящих перед современным образованием, учитывает потребности детей, мотивированных на учебу и обладающих необходимыми способностями.</w:t>
      </w:r>
    </w:p>
    <w:p>
      <w:pPr>
        <w:pStyle w:val="Normal"/>
        <w:spacing w:lineRule="auto" w:line="240" w:before="0" w:after="0"/>
        <w:jc w:val="both"/>
        <w:rPr/>
      </w:pPr>
      <w:r>
        <w:rPr>
          <w:sz w:val="24"/>
          <w:szCs w:val="24"/>
        </w:rPr>
        <w:t xml:space="preserve">         </w:t>
      </w:r>
      <w:r>
        <w:rPr>
          <w:sz w:val="24"/>
          <w:szCs w:val="24"/>
        </w:rPr>
        <w:t>Лицензия</w:t>
      </w:r>
      <w:r>
        <w:rPr>
          <w:sz w:val="24"/>
          <w:szCs w:val="24"/>
          <w:u w:val="single"/>
        </w:rPr>
        <w:t xml:space="preserve"> </w:t>
      </w:r>
      <w:r>
        <w:rPr>
          <w:sz w:val="24"/>
          <w:szCs w:val="24"/>
        </w:rPr>
        <w:t xml:space="preserve">на осуществление образовательной деятельности: </w:t>
      </w:r>
    </w:p>
    <w:p>
      <w:pPr>
        <w:pStyle w:val="Normal"/>
        <w:spacing w:lineRule="auto" w:line="240" w:before="0" w:after="0"/>
        <w:jc w:val="both"/>
        <w:rPr/>
      </w:pPr>
      <w:r>
        <w:rPr>
          <w:sz w:val="24"/>
          <w:szCs w:val="24"/>
        </w:rPr>
        <w:t xml:space="preserve">регистрационный РО 035259 </w:t>
      </w:r>
      <w:r>
        <w:rPr>
          <w:color w:val="2B2C30"/>
          <w:sz w:val="24"/>
          <w:szCs w:val="24"/>
        </w:rPr>
        <w:t xml:space="preserve">№ 6339-Л от 12.12.2011.                                                            </w:t>
      </w:r>
      <w:r>
        <w:rPr>
          <w:sz w:val="24"/>
          <w:szCs w:val="24"/>
        </w:rPr>
        <w:t xml:space="preserve">Срок действия – бессрочно. </w:t>
      </w:r>
    </w:p>
    <w:p>
      <w:pPr>
        <w:pStyle w:val="Normal"/>
        <w:spacing w:lineRule="auto" w:line="240" w:before="0" w:after="0"/>
        <w:jc w:val="both"/>
        <w:rPr>
          <w:sz w:val="24"/>
          <w:szCs w:val="24"/>
        </w:rPr>
      </w:pPr>
      <w:r>
        <w:rPr>
          <w:sz w:val="24"/>
          <w:szCs w:val="24"/>
        </w:rPr>
        <w:t xml:space="preserve">         </w:t>
      </w:r>
      <w:r>
        <w:rPr>
          <w:sz w:val="24"/>
          <w:szCs w:val="24"/>
        </w:rPr>
        <w:t xml:space="preserve">Свидетельство о государственной аккредитации: </w:t>
      </w:r>
    </w:p>
    <w:p>
      <w:pPr>
        <w:pStyle w:val="Normal"/>
        <w:spacing w:lineRule="auto" w:line="240" w:before="0" w:after="0"/>
        <w:ind w:left="57" w:hanging="0"/>
        <w:rPr>
          <w:rStyle w:val="Zag11"/>
        </w:rPr>
      </w:pPr>
      <w:r>
        <w:rPr>
          <w:sz w:val="24"/>
          <w:szCs w:val="24"/>
        </w:rPr>
        <w:t xml:space="preserve"> </w:t>
      </w:r>
      <w:r>
        <w:rPr>
          <w:sz w:val="24"/>
          <w:szCs w:val="24"/>
        </w:rPr>
        <w:t>24А01 № 0000065 регистрационный номер № 3525 от 26 апреля  2013 года</w:t>
      </w:r>
      <w:r>
        <w:rPr>
          <w:color w:val="2B2C30"/>
          <w:sz w:val="24"/>
          <w:szCs w:val="24"/>
        </w:rPr>
        <w:t>. Аккредитована до 26 апреля 2025 года.</w:t>
      </w:r>
    </w:p>
    <w:p>
      <w:pPr>
        <w:pStyle w:val="Default"/>
        <w:bidi w:val="0"/>
        <w:jc w:val="both"/>
        <w:rPr/>
      </w:pPr>
      <w:r>
        <w:rPr>
          <w:rStyle w:val="Zag11"/>
          <w:rFonts w:eastAsia="Times New Roman"/>
        </w:rPr>
        <w:t xml:space="preserve">         </w:t>
      </w:r>
      <w:r>
        <w:rPr>
          <w:rStyle w:val="Zag11"/>
          <w:rFonts w:eastAsia="@Arial Unicode MS"/>
        </w:rPr>
        <w:t xml:space="preserve">Данная образовательная программа составлена для реализации в муниципальном бюджетном общеобразовательном учреждении Кулаковская СОШ. </w:t>
      </w:r>
      <w:r>
        <w:rPr/>
        <w:t xml:space="preserve">Школа активно взаимодействует с муниципальными культурными и спортивно-оздоровительными учреждениями района, с учреждениями дополнительного образования. </w:t>
      </w:r>
    </w:p>
    <w:p>
      <w:pPr>
        <w:pStyle w:val="Normal"/>
        <w:spacing w:lineRule="auto" w:line="240" w:before="0" w:after="0"/>
        <w:ind w:firstLine="540"/>
        <w:jc w:val="both"/>
        <w:rPr>
          <w:sz w:val="24"/>
          <w:szCs w:val="24"/>
          <w:lang w:eastAsia="ru-RU"/>
        </w:rPr>
      </w:pPr>
      <w:r>
        <w:rPr>
          <w:bCs/>
          <w:color w:val="000000"/>
          <w:sz w:val="24"/>
          <w:szCs w:val="24"/>
          <w:lang w:eastAsia="ru-RU"/>
        </w:rPr>
        <w:t>Цели реализации</w:t>
      </w:r>
      <w:r>
        <w:rPr>
          <w:color w:val="000000"/>
          <w:sz w:val="24"/>
          <w:szCs w:val="24"/>
          <w:lang w:eastAsia="ru-RU"/>
        </w:rPr>
        <w:t xml:space="preserve"> основной образовательной программы основного общего образования в гимназии: </w:t>
      </w:r>
    </w:p>
    <w:p>
      <w:pPr>
        <w:pStyle w:val="ListParagraph"/>
        <w:numPr>
          <w:ilvl w:val="0"/>
          <w:numId w:val="6"/>
        </w:numPr>
        <w:jc w:val="both"/>
        <w:rPr/>
      </w:pPr>
      <w:r>
        <w:rPr/>
        <w:t xml:space="preserve">обеспечение планируемых результатов по достижению выпускником основной школы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pPr>
        <w:pStyle w:val="Normal"/>
        <w:numPr>
          <w:ilvl w:val="0"/>
          <w:numId w:val="6"/>
        </w:numPr>
        <w:spacing w:lineRule="auto" w:line="240" w:before="0" w:after="280"/>
        <w:jc w:val="both"/>
        <w:rPr>
          <w:sz w:val="24"/>
          <w:szCs w:val="24"/>
          <w:lang w:eastAsia="ru-RU"/>
        </w:rPr>
      </w:pPr>
      <w:r>
        <w:rPr>
          <w:sz w:val="24"/>
          <w:szCs w:val="24"/>
          <w:lang w:eastAsia="ru-RU"/>
        </w:rPr>
        <w:t>становление и развитие личности в её индивидуальности, самобытности, уникальности, неповторимости.</w:t>
      </w:r>
    </w:p>
    <w:p>
      <w:pPr>
        <w:pStyle w:val="Normal"/>
        <w:spacing w:lineRule="auto" w:line="240" w:before="0" w:after="0"/>
        <w:jc w:val="both"/>
        <w:rPr>
          <w:sz w:val="24"/>
          <w:szCs w:val="24"/>
          <w:lang w:eastAsia="ru-RU"/>
        </w:rPr>
      </w:pPr>
      <w:r>
        <w:rPr>
          <w:bCs/>
          <w:color w:val="000000"/>
          <w:sz w:val="24"/>
          <w:szCs w:val="24"/>
          <w:lang w:eastAsia="ru-RU"/>
        </w:rPr>
        <w:t>Основные задачи</w:t>
      </w:r>
      <w:r>
        <w:rPr>
          <w:color w:val="000000"/>
          <w:sz w:val="24"/>
          <w:szCs w:val="24"/>
          <w:lang w:eastAsia="ru-RU"/>
        </w:rPr>
        <w:t>:</w:t>
      </w:r>
    </w:p>
    <w:p>
      <w:pPr>
        <w:pStyle w:val="Normal"/>
        <w:spacing w:lineRule="auto" w:line="240" w:before="0" w:after="0"/>
        <w:jc w:val="both"/>
        <w:rPr>
          <w:sz w:val="24"/>
          <w:szCs w:val="24"/>
          <w:lang w:eastAsia="ru-RU"/>
        </w:rPr>
      </w:pPr>
      <w:r>
        <w:rPr>
          <w:color w:val="000000"/>
          <w:sz w:val="24"/>
          <w:szCs w:val="24"/>
          <w:lang w:eastAsia="ru-RU"/>
        </w:rPr>
        <w:t xml:space="preserve">Обеспечить: </w:t>
      </w:r>
    </w:p>
    <w:p>
      <w:pPr>
        <w:pStyle w:val="ListParagraph"/>
        <w:numPr>
          <w:ilvl w:val="0"/>
          <w:numId w:val="6"/>
        </w:numPr>
        <w:jc w:val="both"/>
        <w:rPr/>
      </w:pPr>
      <w:r>
        <w:rPr/>
        <w:t>соответствие основной образовательной программы требованиям ФГОС основной школы;</w:t>
      </w:r>
    </w:p>
    <w:p>
      <w:pPr>
        <w:pStyle w:val="Normal"/>
        <w:numPr>
          <w:ilvl w:val="0"/>
          <w:numId w:val="6"/>
        </w:numPr>
        <w:spacing w:lineRule="auto" w:line="240" w:before="0" w:after="200"/>
        <w:jc w:val="both"/>
        <w:rPr>
          <w:sz w:val="24"/>
          <w:szCs w:val="24"/>
          <w:lang w:eastAsia="ru-RU"/>
        </w:rPr>
      </w:pPr>
      <w:r>
        <w:rPr>
          <w:sz w:val="24"/>
          <w:szCs w:val="24"/>
          <w:lang w:eastAsia="ru-RU"/>
        </w:rPr>
        <w:t>преемственность начального общего, основного общего, среднего (полного) общего образования;</w:t>
      </w:r>
    </w:p>
    <w:p>
      <w:pPr>
        <w:pStyle w:val="Normal"/>
        <w:numPr>
          <w:ilvl w:val="0"/>
          <w:numId w:val="6"/>
        </w:numPr>
        <w:spacing w:lineRule="auto" w:line="240" w:before="0" w:after="200"/>
        <w:jc w:val="both"/>
        <w:rPr/>
      </w:pPr>
      <w:r>
        <w:rPr>
          <w:sz w:val="24"/>
          <w:szCs w:val="24"/>
          <w:lang w:eastAsia="ru-RU"/>
        </w:rPr>
        <w:t>доступность получения качественного основного общего образования для всех обучающихся школы через достижение планируемых результатов обучения всеми обучающимися;</w:t>
      </w:r>
    </w:p>
    <w:p>
      <w:pPr>
        <w:pStyle w:val="Normal"/>
        <w:numPr>
          <w:ilvl w:val="0"/>
          <w:numId w:val="6"/>
        </w:numPr>
        <w:spacing w:lineRule="auto" w:line="240" w:before="0" w:after="200"/>
        <w:jc w:val="both"/>
        <w:rPr>
          <w:sz w:val="24"/>
          <w:szCs w:val="24"/>
          <w:lang w:eastAsia="ru-RU"/>
        </w:rPr>
      </w:pPr>
      <w:r>
        <w:rPr>
          <w:sz w:val="24"/>
          <w:szCs w:val="24"/>
          <w:lang w:eastAsia="ru-RU"/>
        </w:rPr>
        <w:t>эффективность сочетания урочных и внеурочных форм организации образовательного процесса, взаимодействия всех его участников;</w:t>
      </w:r>
    </w:p>
    <w:p>
      <w:pPr>
        <w:pStyle w:val="Normal"/>
        <w:numPr>
          <w:ilvl w:val="0"/>
          <w:numId w:val="6"/>
        </w:numPr>
        <w:spacing w:lineRule="auto" w:line="240" w:before="0" w:after="200"/>
        <w:jc w:val="both"/>
        <w:rPr/>
      </w:pPr>
      <w:r>
        <w:rPr>
          <w:sz w:val="24"/>
          <w:szCs w:val="24"/>
          <w:lang w:eastAsia="ru-RU"/>
        </w:rPr>
        <w:t>взаимодействие школы с социальными партнёрами;</w:t>
      </w:r>
    </w:p>
    <w:p>
      <w:pPr>
        <w:pStyle w:val="Normal"/>
        <w:numPr>
          <w:ilvl w:val="0"/>
          <w:numId w:val="6"/>
        </w:numPr>
        <w:tabs>
          <w:tab w:val="clear" w:pos="708"/>
          <w:tab w:val="left" w:pos="7088" w:leader="none"/>
        </w:tabs>
        <w:spacing w:lineRule="auto" w:line="240" w:before="0" w:after="200"/>
        <w:jc w:val="both"/>
        <w:rPr/>
      </w:pPr>
      <w:r>
        <w:rPr>
          <w:sz w:val="24"/>
          <w:szCs w:val="24"/>
          <w:lang w:eastAsia="ru-RU"/>
        </w:rPr>
        <w:t>своевременную диагностику и развитие способностей обучающихся, в том числе одарённых детей, их профессиональных склонностей через систему дополнительного образования школы  и учреждений дополнительного образования, организацию общественно полезной деятельности, в том числе социальных практик и проб;</w:t>
      </w:r>
    </w:p>
    <w:p>
      <w:pPr>
        <w:pStyle w:val="Normal"/>
        <w:numPr>
          <w:ilvl w:val="0"/>
          <w:numId w:val="6"/>
        </w:numPr>
        <w:spacing w:lineRule="auto" w:line="240" w:before="0" w:after="200"/>
        <w:jc w:val="both"/>
        <w:rPr/>
      </w:pPr>
      <w:r>
        <w:rPr>
          <w:sz w:val="24"/>
          <w:szCs w:val="24"/>
          <w:lang w:eastAsia="ru-RU"/>
        </w:rPr>
        <w:t>организацию научно-технического творчества, проектной и учебно-исследовательской деятельности обучающихся и их участие в  интеллектуальных и творческих соревнованиях;</w:t>
      </w:r>
    </w:p>
    <w:p>
      <w:pPr>
        <w:pStyle w:val="Normal"/>
        <w:numPr>
          <w:ilvl w:val="0"/>
          <w:numId w:val="6"/>
        </w:numPr>
        <w:spacing w:lineRule="auto" w:line="240" w:before="0" w:after="200"/>
        <w:jc w:val="both"/>
        <w:rPr/>
      </w:pPr>
      <w:r>
        <w:rPr>
          <w:sz w:val="24"/>
          <w:szCs w:val="24"/>
          <w:lang w:eastAsia="ru-RU"/>
        </w:rPr>
        <w:t>тесное партнерство обучающихся, их родителей (законных представителей), педагогических работников и общественности в проектировании и развитии комфортной образовательной среды;</w:t>
      </w:r>
    </w:p>
    <w:p>
      <w:pPr>
        <w:pStyle w:val="Normal"/>
        <w:numPr>
          <w:ilvl w:val="0"/>
          <w:numId w:val="6"/>
        </w:numPr>
        <w:spacing w:lineRule="auto" w:line="240" w:before="0" w:after="200"/>
        <w:jc w:val="both"/>
        <w:rPr/>
      </w:pPr>
      <w:r>
        <w:rPr>
          <w:sz w:val="24"/>
          <w:szCs w:val="24"/>
          <w:lang w:eastAsia="ru-RU"/>
        </w:rPr>
        <w:t>участие обучающихся в процессе познания и преобразования  окружающей социальной среды для приобретения  реального социального опыта;</w:t>
      </w:r>
    </w:p>
    <w:p>
      <w:pPr>
        <w:pStyle w:val="Normal"/>
        <w:numPr>
          <w:ilvl w:val="0"/>
          <w:numId w:val="6"/>
        </w:numPr>
        <w:spacing w:lineRule="auto" w:line="240" w:before="0" w:after="280"/>
        <w:jc w:val="both"/>
        <w:rPr>
          <w:sz w:val="24"/>
          <w:szCs w:val="24"/>
          <w:lang w:eastAsia="ru-RU"/>
        </w:rPr>
      </w:pPr>
      <w:r>
        <w:rPr>
          <w:sz w:val="24"/>
          <w:szCs w:val="24"/>
          <w:lang w:eastAsia="ru-RU"/>
        </w:rPr>
        <w:t>сохранение и укрепление физического, психологического и социального здоровья обучающихся, обеспечение их безопасности.</w:t>
      </w:r>
    </w:p>
    <w:p>
      <w:pPr>
        <w:pStyle w:val="Normal"/>
        <w:spacing w:lineRule="auto" w:line="240" w:before="0" w:after="0"/>
        <w:rPr>
          <w:sz w:val="24"/>
          <w:szCs w:val="24"/>
        </w:rPr>
      </w:pPr>
      <w:r>
        <w:rPr>
          <w:sz w:val="24"/>
          <w:szCs w:val="24"/>
        </w:rPr>
        <w:t>Программа адресована:</w:t>
      </w:r>
    </w:p>
    <w:p>
      <w:pPr>
        <w:pStyle w:val="Normal"/>
        <w:spacing w:lineRule="auto" w:line="240" w:before="0" w:after="0"/>
        <w:jc w:val="both"/>
        <w:rPr>
          <w:sz w:val="24"/>
          <w:szCs w:val="24"/>
        </w:rPr>
      </w:pPr>
      <w:r>
        <w:rPr>
          <w:sz w:val="24"/>
          <w:szCs w:val="24"/>
        </w:rPr>
        <w:t>Учащимся и родителям</w:t>
      </w:r>
    </w:p>
    <w:p>
      <w:pPr>
        <w:pStyle w:val="ListParagraph"/>
        <w:numPr>
          <w:ilvl w:val="0"/>
          <w:numId w:val="6"/>
        </w:numPr>
        <w:jc w:val="both"/>
        <w:rPr/>
      </w:pPr>
      <w:r>
        <w:rPr/>
        <w:t>для информирования о целях, содержании, организации и предполагаемых результатах деятельности школы по достижению каждым обучающимся образовательных результатов;</w:t>
      </w:r>
    </w:p>
    <w:p>
      <w:pPr>
        <w:pStyle w:val="Normal"/>
        <w:numPr>
          <w:ilvl w:val="0"/>
          <w:numId w:val="6"/>
        </w:numPr>
        <w:spacing w:lineRule="auto" w:line="240" w:before="0" w:after="280"/>
        <w:jc w:val="both"/>
        <w:rPr/>
      </w:pPr>
      <w:r>
        <w:rPr>
          <w:sz w:val="24"/>
          <w:szCs w:val="24"/>
          <w:lang w:eastAsia="ru-RU"/>
        </w:rPr>
        <w:t>для определения сферы ответственности за достижение результатов образовательной деятельности школы, родителей и обучающихся и возможностей для взаимодействия.</w:t>
      </w:r>
    </w:p>
    <w:p>
      <w:pPr>
        <w:pStyle w:val="Normal"/>
        <w:spacing w:lineRule="auto" w:line="240" w:before="0" w:after="0"/>
        <w:jc w:val="both"/>
        <w:rPr>
          <w:sz w:val="24"/>
          <w:szCs w:val="24"/>
        </w:rPr>
      </w:pPr>
      <w:r>
        <w:rPr>
          <w:sz w:val="24"/>
          <w:szCs w:val="24"/>
        </w:rPr>
        <w:t>Учителям</w:t>
      </w:r>
    </w:p>
    <w:p>
      <w:pPr>
        <w:pStyle w:val="ListParagraph"/>
        <w:numPr>
          <w:ilvl w:val="0"/>
          <w:numId w:val="25"/>
        </w:numPr>
        <w:jc w:val="both"/>
        <w:rPr/>
      </w:pPr>
      <w:r>
        <w:rPr/>
        <w:t>для углубления понимания смыслов образования и в качестве ориентира в практической образовательной деятельности.</w:t>
      </w:r>
    </w:p>
    <w:p>
      <w:pPr>
        <w:pStyle w:val="Normal"/>
        <w:spacing w:lineRule="auto" w:line="240" w:before="0" w:after="0"/>
        <w:jc w:val="both"/>
        <w:rPr>
          <w:sz w:val="24"/>
          <w:szCs w:val="24"/>
        </w:rPr>
      </w:pPr>
      <w:r>
        <w:rPr>
          <w:sz w:val="24"/>
          <w:szCs w:val="24"/>
        </w:rPr>
        <w:t>Администрации</w:t>
      </w:r>
    </w:p>
    <w:p>
      <w:pPr>
        <w:pStyle w:val="ListParagraph"/>
        <w:numPr>
          <w:ilvl w:val="0"/>
          <w:numId w:val="25"/>
        </w:numPr>
        <w:jc w:val="both"/>
        <w:rPr/>
      </w:pPr>
      <w:r>
        <w:rPr/>
        <w:t>для координации деятельности педагогического коллектива по выполнению требований к результатам и условиям освоения учащимися ООП ООО;</w:t>
      </w:r>
    </w:p>
    <w:p>
      <w:pPr>
        <w:pStyle w:val="Normal"/>
        <w:numPr>
          <w:ilvl w:val="0"/>
          <w:numId w:val="25"/>
        </w:numPr>
        <w:spacing w:lineRule="auto" w:line="240" w:before="0" w:after="280"/>
        <w:jc w:val="both"/>
        <w:rPr>
          <w:sz w:val="24"/>
          <w:szCs w:val="24"/>
          <w:lang w:eastAsia="ru-RU"/>
        </w:rPr>
      </w:pPr>
      <w:r>
        <w:rPr>
          <w:sz w:val="24"/>
          <w:szCs w:val="24"/>
          <w:lang w:eastAsia="ru-RU"/>
        </w:rPr>
        <w:t>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w:t>
      </w:r>
    </w:p>
    <w:p>
      <w:pPr>
        <w:pStyle w:val="Normal"/>
        <w:spacing w:lineRule="auto" w:line="240" w:before="0" w:after="0"/>
        <w:jc w:val="both"/>
        <w:rPr>
          <w:b/>
          <w:b/>
          <w:sz w:val="24"/>
          <w:szCs w:val="24"/>
        </w:rPr>
      </w:pPr>
      <w:r>
        <w:rPr>
          <w:b/>
          <w:color w:val="000000"/>
          <w:sz w:val="24"/>
          <w:szCs w:val="24"/>
        </w:rPr>
        <w:t xml:space="preserve">    </w:t>
      </w:r>
      <w:r>
        <w:rPr>
          <w:color w:val="000000"/>
          <w:sz w:val="24"/>
          <w:szCs w:val="24"/>
        </w:rPr>
        <w:t>Содержание основной образовательной программы основного общего образования формируется с учётом:</w:t>
      </w:r>
    </w:p>
    <w:p>
      <w:pPr>
        <w:pStyle w:val="Normal"/>
        <w:spacing w:lineRule="auto" w:line="240" w:before="0" w:after="0"/>
        <w:jc w:val="both"/>
        <w:rPr>
          <w:sz w:val="24"/>
          <w:szCs w:val="24"/>
        </w:rPr>
      </w:pPr>
      <w:r>
        <w:rPr>
          <w:sz w:val="24"/>
          <w:szCs w:val="24"/>
        </w:rPr>
        <w:t>государственного заказа:</w:t>
      </w:r>
    </w:p>
    <w:p>
      <w:pPr>
        <w:pStyle w:val="Normal"/>
        <w:numPr>
          <w:ilvl w:val="0"/>
          <w:numId w:val="19"/>
        </w:numPr>
        <w:spacing w:lineRule="auto" w:line="240" w:before="0" w:after="0"/>
        <w:jc w:val="both"/>
        <w:rPr>
          <w:sz w:val="24"/>
          <w:szCs w:val="24"/>
        </w:rPr>
      </w:pPr>
      <w:r>
        <w:rPr>
          <w:sz w:val="24"/>
          <w:szCs w:val="24"/>
        </w:rPr>
        <w:t>создание условий для получения обучающимся качественного образования в соответствии с государственными стандартами; развитие творческой, конкурентоспособной, общественно-активной, функционально-грамотной, устойчиво развитой личности.</w:t>
      </w:r>
    </w:p>
    <w:p>
      <w:pPr>
        <w:pStyle w:val="Normal"/>
        <w:spacing w:lineRule="auto" w:line="240" w:before="0" w:after="0"/>
        <w:jc w:val="both"/>
        <w:rPr/>
      </w:pPr>
      <w:r>
        <w:rPr>
          <w:sz w:val="24"/>
          <w:szCs w:val="24"/>
        </w:rPr>
        <w:t>Социального заказа:</w:t>
      </w:r>
    </w:p>
    <w:p>
      <w:pPr>
        <w:pStyle w:val="Normal"/>
        <w:numPr>
          <w:ilvl w:val="0"/>
          <w:numId w:val="19"/>
        </w:numPr>
        <w:spacing w:lineRule="auto" w:line="240" w:before="0" w:after="0"/>
        <w:jc w:val="both"/>
        <w:rPr>
          <w:sz w:val="24"/>
          <w:szCs w:val="24"/>
        </w:rPr>
      </w:pPr>
      <w:r>
        <w:rPr>
          <w:sz w:val="24"/>
          <w:szCs w:val="24"/>
        </w:rPr>
        <w:t xml:space="preserve">организация учебного процесса в безопасных и комфортных условиях; </w:t>
      </w:r>
    </w:p>
    <w:p>
      <w:pPr>
        <w:pStyle w:val="Normal"/>
        <w:numPr>
          <w:ilvl w:val="0"/>
          <w:numId w:val="19"/>
        </w:numPr>
        <w:spacing w:lineRule="auto" w:line="240" w:before="0" w:after="0"/>
        <w:jc w:val="both"/>
        <w:rPr>
          <w:sz w:val="24"/>
          <w:szCs w:val="24"/>
        </w:rPr>
      </w:pPr>
      <w:r>
        <w:rPr>
          <w:sz w:val="24"/>
          <w:szCs w:val="24"/>
        </w:rPr>
        <w:t xml:space="preserve">обеспечение качества образования, позволяющего выпускникам     эффективно взаимодействовать с экономикой и обществом в соответствии с требованиями времени; </w:t>
      </w:r>
    </w:p>
    <w:p>
      <w:pPr>
        <w:pStyle w:val="Normal"/>
        <w:numPr>
          <w:ilvl w:val="0"/>
          <w:numId w:val="19"/>
        </w:numPr>
        <w:spacing w:lineRule="auto" w:line="240" w:before="0" w:after="0"/>
        <w:jc w:val="both"/>
        <w:rPr/>
      </w:pPr>
      <w:r>
        <w:rPr>
          <w:sz w:val="24"/>
          <w:szCs w:val="24"/>
        </w:rPr>
        <w:t xml:space="preserve">воспитание личности ученика, его нравственных и духовных качеств; </w:t>
      </w:r>
    </w:p>
    <w:p>
      <w:pPr>
        <w:pStyle w:val="Normal"/>
        <w:numPr>
          <w:ilvl w:val="0"/>
          <w:numId w:val="19"/>
        </w:numPr>
        <w:spacing w:lineRule="auto" w:line="240" w:before="0" w:after="0"/>
        <w:jc w:val="both"/>
        <w:rPr>
          <w:sz w:val="24"/>
          <w:szCs w:val="24"/>
        </w:rPr>
      </w:pPr>
      <w:r>
        <w:rPr>
          <w:sz w:val="24"/>
          <w:szCs w:val="24"/>
        </w:rPr>
        <w:t xml:space="preserve">обеспечение досуговой занятости и создание условий для удовлетворения интересов и развития разнообразных способностей детей; </w:t>
      </w:r>
    </w:p>
    <w:p>
      <w:pPr>
        <w:pStyle w:val="Normal"/>
        <w:numPr>
          <w:ilvl w:val="0"/>
          <w:numId w:val="19"/>
        </w:numPr>
        <w:spacing w:lineRule="auto" w:line="240" w:before="0" w:after="0"/>
        <w:jc w:val="both"/>
        <w:rPr>
          <w:sz w:val="24"/>
          <w:szCs w:val="24"/>
        </w:rPr>
      </w:pPr>
      <w:r>
        <w:rPr>
          <w:sz w:val="24"/>
          <w:szCs w:val="24"/>
        </w:rPr>
        <w:t xml:space="preserve">воспитание ответственного отношения учащихся к своему здоровью и формирование навыков здорового образа жизни. </w:t>
      </w:r>
    </w:p>
    <w:p>
      <w:pPr>
        <w:pStyle w:val="Normal"/>
        <w:spacing w:lineRule="auto" w:line="240" w:before="0" w:after="0"/>
        <w:jc w:val="both"/>
        <w:rPr/>
      </w:pPr>
      <w:r>
        <w:rPr>
          <w:i/>
          <w:sz w:val="24"/>
          <w:szCs w:val="24"/>
        </w:rPr>
        <w:t> </w:t>
      </w:r>
      <w:r>
        <w:rPr>
          <w:sz w:val="24"/>
          <w:szCs w:val="24"/>
        </w:rPr>
        <w:t>Заказа родителей:</w:t>
      </w:r>
    </w:p>
    <w:p>
      <w:pPr>
        <w:pStyle w:val="Normal"/>
        <w:numPr>
          <w:ilvl w:val="0"/>
          <w:numId w:val="19"/>
        </w:numPr>
        <w:spacing w:lineRule="auto" w:line="240" w:before="0" w:after="0"/>
        <w:jc w:val="both"/>
        <w:rPr>
          <w:sz w:val="24"/>
          <w:szCs w:val="24"/>
        </w:rPr>
      </w:pPr>
      <w:r>
        <w:rPr>
          <w:sz w:val="24"/>
          <w:szCs w:val="24"/>
        </w:rPr>
        <w:t xml:space="preserve">возможность получения качественного образования; </w:t>
      </w:r>
    </w:p>
    <w:p>
      <w:pPr>
        <w:pStyle w:val="Normal"/>
        <w:numPr>
          <w:ilvl w:val="0"/>
          <w:numId w:val="19"/>
        </w:numPr>
        <w:spacing w:lineRule="auto" w:line="240" w:before="0" w:after="0"/>
        <w:jc w:val="both"/>
        <w:rPr>
          <w:sz w:val="24"/>
          <w:szCs w:val="24"/>
        </w:rPr>
      </w:pPr>
      <w:r>
        <w:rPr>
          <w:sz w:val="24"/>
          <w:szCs w:val="24"/>
        </w:rPr>
        <w:t>создание условий для развития интеллектуальных и творческих способностей учащихся;</w:t>
      </w:r>
    </w:p>
    <w:p>
      <w:pPr>
        <w:pStyle w:val="Normal"/>
        <w:numPr>
          <w:ilvl w:val="0"/>
          <w:numId w:val="19"/>
        </w:numPr>
        <w:spacing w:lineRule="auto" w:line="240" w:before="0" w:after="0"/>
        <w:jc w:val="both"/>
        <w:rPr>
          <w:sz w:val="24"/>
          <w:szCs w:val="24"/>
        </w:rPr>
      </w:pPr>
      <w:r>
        <w:rPr>
          <w:sz w:val="24"/>
          <w:szCs w:val="24"/>
        </w:rPr>
        <w:t>сохранение здоровья.</w:t>
      </w:r>
    </w:p>
    <w:p>
      <w:pPr>
        <w:pStyle w:val="Normal"/>
        <w:tabs>
          <w:tab w:val="clear" w:pos="708"/>
          <w:tab w:val="left" w:pos="624" w:leader="dot"/>
        </w:tabs>
        <w:spacing w:lineRule="auto" w:line="240" w:before="0" w:after="0"/>
        <w:ind w:firstLine="339"/>
        <w:jc w:val="both"/>
        <w:rPr>
          <w:rFonts w:eastAsia="@Arial Unicode MS"/>
          <w:b/>
          <w:b/>
          <w:sz w:val="24"/>
          <w:szCs w:val="24"/>
        </w:rPr>
      </w:pPr>
      <w:r>
        <w:rPr>
          <w:sz w:val="24"/>
          <w:szCs w:val="24"/>
        </w:rPr>
        <w:t>ООП ООО МБОУ Кулаковская СОШ создана с учетом особенностей и традиций учреждения, предоставляющих большие возможности обучающимся в раскрытии интеллектуальных и творческих возможностей личности, в первую очередь, гуманитарной направленности.</w:t>
      </w:r>
    </w:p>
    <w:p>
      <w:pPr>
        <w:pStyle w:val="Normal"/>
        <w:spacing w:lineRule="auto" w:line="240" w:before="0" w:after="0"/>
        <w:jc w:val="both"/>
        <w:rPr>
          <w:sz w:val="24"/>
          <w:szCs w:val="24"/>
          <w:lang w:eastAsia="ru-RU"/>
        </w:rPr>
      </w:pPr>
      <w:r>
        <w:rPr>
          <w:bCs/>
          <w:color w:val="000000"/>
          <w:sz w:val="24"/>
          <w:szCs w:val="24"/>
          <w:lang w:eastAsia="ru-RU"/>
        </w:rPr>
        <w:t>В основе реализации основной образовательной программы лежит</w:t>
      </w:r>
      <w:r>
        <w:rPr>
          <w:b/>
          <w:bCs/>
          <w:color w:val="000000"/>
          <w:sz w:val="24"/>
          <w:szCs w:val="24"/>
          <w:lang w:eastAsia="ru-RU"/>
        </w:rPr>
        <w:t xml:space="preserve"> </w:t>
      </w:r>
      <w:r>
        <w:rPr>
          <w:bCs/>
          <w:color w:val="000000"/>
          <w:sz w:val="24"/>
          <w:szCs w:val="24"/>
          <w:lang w:eastAsia="ru-RU"/>
        </w:rPr>
        <w:t>системно-деятельностный подход</w:t>
      </w:r>
      <w:r>
        <w:rPr>
          <w:color w:val="000000"/>
          <w:sz w:val="24"/>
          <w:szCs w:val="24"/>
          <w:lang w:eastAsia="ru-RU"/>
        </w:rPr>
        <w:t>, который предполагает:</w:t>
      </w:r>
    </w:p>
    <w:p>
      <w:pPr>
        <w:pStyle w:val="Normal"/>
        <w:numPr>
          <w:ilvl w:val="0"/>
          <w:numId w:val="3"/>
        </w:numPr>
        <w:spacing w:lineRule="auto" w:line="240" w:before="0" w:after="0"/>
        <w:jc w:val="both"/>
        <w:rPr>
          <w:sz w:val="24"/>
          <w:szCs w:val="24"/>
          <w:lang w:eastAsia="ru-RU"/>
        </w:rPr>
      </w:pPr>
      <w:r>
        <w:rPr>
          <w:color w:val="000000"/>
          <w:sz w:val="24"/>
          <w:szCs w:val="24"/>
          <w:lang w:eastAsia="ru-RU"/>
        </w:rPr>
        <w:t xml:space="preserve">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w:t>
      </w:r>
    </w:p>
    <w:p>
      <w:pPr>
        <w:pStyle w:val="Normal"/>
        <w:numPr>
          <w:ilvl w:val="0"/>
          <w:numId w:val="3"/>
        </w:numPr>
        <w:spacing w:lineRule="auto" w:line="240" w:before="0" w:after="0"/>
        <w:jc w:val="both"/>
        <w:rPr>
          <w:sz w:val="24"/>
          <w:szCs w:val="24"/>
          <w:lang w:eastAsia="ru-RU"/>
        </w:rPr>
      </w:pPr>
      <w:r>
        <w:rPr>
          <w:color w:val="000000"/>
          <w:sz w:val="24"/>
          <w:szCs w:val="24"/>
          <w:lang w:eastAsia="ru-RU"/>
        </w:rPr>
        <w:t>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pPr>
        <w:pStyle w:val="Normal"/>
        <w:numPr>
          <w:ilvl w:val="0"/>
          <w:numId w:val="3"/>
        </w:numPr>
        <w:spacing w:lineRule="auto" w:line="240" w:before="0" w:after="0"/>
        <w:jc w:val="both"/>
        <w:rPr>
          <w:sz w:val="24"/>
          <w:szCs w:val="24"/>
          <w:lang w:eastAsia="ru-RU"/>
        </w:rPr>
      </w:pPr>
      <w:r>
        <w:rPr>
          <w:color w:val="000000"/>
          <w:sz w:val="24"/>
          <w:szCs w:val="24"/>
          <w:lang w:eastAsia="ru-RU"/>
        </w:rPr>
        <w:t>ориентацию на достижение цели и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pPr>
        <w:pStyle w:val="Normal"/>
        <w:numPr>
          <w:ilvl w:val="0"/>
          <w:numId w:val="3"/>
        </w:numPr>
        <w:spacing w:lineRule="auto" w:line="240" w:before="0" w:after="0"/>
        <w:jc w:val="both"/>
        <w:rPr>
          <w:sz w:val="24"/>
          <w:szCs w:val="24"/>
          <w:lang w:eastAsia="ru-RU"/>
        </w:rPr>
      </w:pPr>
      <w:r>
        <w:rPr>
          <w:color w:val="000000"/>
          <w:sz w:val="24"/>
          <w:szCs w:val="24"/>
          <w:lang w:eastAsia="ru-RU"/>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pPr>
        <w:pStyle w:val="Normal"/>
        <w:numPr>
          <w:ilvl w:val="0"/>
          <w:numId w:val="3"/>
        </w:numPr>
        <w:spacing w:lineRule="auto" w:line="240" w:before="0" w:after="0"/>
        <w:jc w:val="both"/>
        <w:rPr>
          <w:sz w:val="24"/>
          <w:szCs w:val="24"/>
          <w:lang w:eastAsia="ru-RU"/>
        </w:rPr>
      </w:pPr>
      <w:r>
        <w:rPr>
          <w:color w:val="000000"/>
          <w:sz w:val="24"/>
          <w:szCs w:val="24"/>
          <w:lang w:eastAsia="ru-RU"/>
        </w:rPr>
        <w:t>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pPr>
        <w:pStyle w:val="Normal"/>
        <w:numPr>
          <w:ilvl w:val="0"/>
          <w:numId w:val="3"/>
        </w:numPr>
        <w:spacing w:lineRule="auto" w:line="240" w:before="0" w:after="0"/>
        <w:jc w:val="both"/>
        <w:rPr>
          <w:sz w:val="24"/>
          <w:szCs w:val="24"/>
          <w:lang w:eastAsia="ru-RU"/>
        </w:rPr>
      </w:pPr>
      <w:r>
        <w:rPr>
          <w:color w:val="000000"/>
          <w:sz w:val="24"/>
          <w:szCs w:val="24"/>
          <w:lang w:eastAsia="ru-RU"/>
        </w:rPr>
        <w:t>разнообразие индивидуальных образовательных траекторий и индивидуального развития каждого обучающегося, в том числе одарённых детей, детей-инвалидов и детей с ограниченными возможностями здоровья.</w:t>
      </w:r>
    </w:p>
    <w:p>
      <w:pPr>
        <w:pStyle w:val="Normal"/>
        <w:spacing w:lineRule="auto" w:line="240" w:before="0" w:after="0"/>
        <w:jc w:val="both"/>
        <w:rPr>
          <w:sz w:val="24"/>
          <w:szCs w:val="24"/>
          <w:lang w:eastAsia="ru-RU"/>
        </w:rPr>
      </w:pPr>
      <w:r>
        <w:rPr>
          <w:bCs/>
          <w:color w:val="000000"/>
          <w:sz w:val="24"/>
          <w:szCs w:val="24"/>
          <w:lang w:eastAsia="ru-RU"/>
        </w:rPr>
        <w:t>Основная образовательная программа школы формируется с учётом психолого-педагогических особенностей развития детей 11—15 лет, связанных:</w:t>
      </w:r>
    </w:p>
    <w:p>
      <w:pPr>
        <w:pStyle w:val="Normal"/>
        <w:numPr>
          <w:ilvl w:val="0"/>
          <w:numId w:val="28"/>
        </w:numPr>
        <w:spacing w:lineRule="auto" w:line="240" w:before="0" w:after="0"/>
        <w:jc w:val="both"/>
        <w:rPr>
          <w:sz w:val="24"/>
          <w:szCs w:val="24"/>
          <w:lang w:eastAsia="ru-RU"/>
        </w:rPr>
      </w:pPr>
      <w:r>
        <w:rPr>
          <w:color w:val="000000"/>
          <w:sz w:val="24"/>
          <w:szCs w:val="24"/>
          <w:lang w:eastAsia="ru-RU"/>
        </w:rPr>
        <w:t>с переходом от учебных действий, характерных для начальной школы, на ступени основной  школы гимназии к единству мотивационно – смыслового и операционно-технического компонентов, становление которых осуществляется в форме учебного исследования. Формирование  новой внутренней позиции обучающегося –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pPr>
        <w:pStyle w:val="Normal"/>
        <w:numPr>
          <w:ilvl w:val="0"/>
          <w:numId w:val="28"/>
        </w:numPr>
        <w:spacing w:lineRule="auto" w:line="240" w:before="0" w:after="0"/>
        <w:jc w:val="both"/>
        <w:rPr>
          <w:sz w:val="24"/>
          <w:szCs w:val="24"/>
          <w:lang w:eastAsia="ru-RU"/>
        </w:rPr>
      </w:pPr>
      <w:r>
        <w:rPr>
          <w:color w:val="000000"/>
          <w:sz w:val="24"/>
          <w:szCs w:val="24"/>
          <w:lang w:eastAsia="ru-RU"/>
        </w:rPr>
        <w:t>с осуществлением на каждом возрастном уровне (11-13 и 13-15 лет) проектирования собственной учебной деятельности и построению перспективных жизненных планов;</w:t>
      </w:r>
    </w:p>
    <w:p>
      <w:pPr>
        <w:pStyle w:val="Normal"/>
        <w:numPr>
          <w:ilvl w:val="0"/>
          <w:numId w:val="28"/>
        </w:numPr>
        <w:spacing w:lineRule="auto" w:line="240" w:before="0" w:after="0"/>
        <w:jc w:val="both"/>
        <w:rPr>
          <w:sz w:val="24"/>
          <w:szCs w:val="24"/>
          <w:lang w:eastAsia="ru-RU"/>
        </w:rPr>
      </w:pPr>
      <w:r>
        <w:rPr>
          <w:color w:val="000000"/>
          <w:sz w:val="24"/>
          <w:szCs w:val="24"/>
          <w:lang w:eastAsia="ru-RU"/>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pPr>
        <w:pStyle w:val="Normal"/>
        <w:numPr>
          <w:ilvl w:val="0"/>
          <w:numId w:val="28"/>
        </w:numPr>
        <w:spacing w:lineRule="auto" w:line="240" w:before="0" w:after="0"/>
        <w:jc w:val="both"/>
        <w:rPr>
          <w:sz w:val="24"/>
          <w:szCs w:val="24"/>
          <w:lang w:eastAsia="ru-RU"/>
        </w:rPr>
      </w:pPr>
      <w:r>
        <w:rPr>
          <w:color w:val="000000"/>
          <w:sz w:val="24"/>
          <w:szCs w:val="24"/>
          <w:lang w:eastAsia="ru-RU"/>
        </w:rPr>
        <w:t>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обучающихся с учителем и сверстниками;</w:t>
      </w:r>
    </w:p>
    <w:p>
      <w:pPr>
        <w:pStyle w:val="Normal"/>
        <w:numPr>
          <w:ilvl w:val="0"/>
          <w:numId w:val="28"/>
        </w:numPr>
        <w:spacing w:lineRule="auto" w:line="240" w:before="0" w:after="0"/>
        <w:jc w:val="both"/>
        <w:rPr>
          <w:sz w:val="24"/>
          <w:szCs w:val="24"/>
          <w:lang w:eastAsia="ru-RU"/>
        </w:rPr>
      </w:pPr>
      <w:r>
        <w:rPr>
          <w:color w:val="000000"/>
          <w:sz w:val="24"/>
          <w:szCs w:val="24"/>
          <w:lang w:eastAsia="ru-RU"/>
        </w:rPr>
        <w:t xml:space="preserve">с изменением формы организации учебной деятельности и учебного сотрудничества от классно-урочной к практико – ориентированной, и </w:t>
      </w:r>
      <w:r>
        <w:rPr>
          <w:color w:val="000000"/>
          <w:sz w:val="24"/>
          <w:szCs w:val="24"/>
          <w:lang w:eastAsia="ru-RU"/>
        </w:rPr>
        <w:fldChar w:fldCharType="begin"/>
      </w:r>
      <w:r>
        <w:rPr>
          <w:sz w:val="24"/>
          <w:szCs w:val="24"/>
          <w:color w:val="000000"/>
          <w:lang w:eastAsia="ru-RU"/>
        </w:rPr>
        <w:instrText> PAGE \* ARABIC </w:instrText>
      </w:r>
      <w:r>
        <w:rPr>
          <w:sz w:val="24"/>
          <w:szCs w:val="24"/>
          <w:color w:val="000000"/>
          <w:lang w:eastAsia="ru-RU"/>
        </w:rPr>
        <w:fldChar w:fldCharType="separate"/>
      </w:r>
      <w:r>
        <w:rPr>
          <w:sz w:val="24"/>
          <w:szCs w:val="24"/>
          <w:color w:val="000000"/>
          <w:lang w:eastAsia="ru-RU"/>
        </w:rPr>
        <w:t>6</w:t>
      </w:r>
      <w:r>
        <w:rPr>
          <w:sz w:val="24"/>
          <w:szCs w:val="24"/>
          <w:color w:val="000000"/>
          <w:lang w:eastAsia="ru-RU"/>
        </w:rPr>
        <w:fldChar w:fldCharType="end"/>
      </w:r>
      <w:r>
        <w:rPr>
          <w:color w:val="000000"/>
          <w:sz w:val="24"/>
          <w:szCs w:val="24"/>
          <w:lang w:eastAsia="ru-RU"/>
        </w:rPr>
        <w:t>лекционно-лабораторной исследовательской.</w:t>
      </w:r>
    </w:p>
    <w:p>
      <w:pPr>
        <w:pStyle w:val="Normal"/>
        <w:spacing w:lineRule="auto" w:line="240" w:before="0" w:after="0"/>
        <w:ind w:left="720" w:hanging="0"/>
        <w:jc w:val="both"/>
        <w:rPr>
          <w:sz w:val="24"/>
          <w:szCs w:val="24"/>
          <w:lang w:eastAsia="ru-RU"/>
        </w:rPr>
      </w:pPr>
      <w:r>
        <w:rPr>
          <w:sz w:val="24"/>
          <w:szCs w:val="24"/>
          <w:lang w:eastAsia="ru-RU"/>
        </w:rPr>
      </w:r>
    </w:p>
    <w:p>
      <w:pPr>
        <w:pStyle w:val="2"/>
        <w:spacing w:before="0" w:after="0"/>
        <w:jc w:val="center"/>
        <w:rPr/>
      </w:pPr>
      <w:r>
        <w:rPr>
          <w:sz w:val="24"/>
          <w:szCs w:val="24"/>
        </w:rPr>
        <w:t>1.2.</w:t>
      </w:r>
      <w:r>
        <w:rPr>
          <w:i/>
          <w:sz w:val="24"/>
          <w:szCs w:val="24"/>
        </w:rPr>
        <w:t xml:space="preserve"> </w:t>
      </w:r>
      <w:r>
        <w:rPr>
          <w:sz w:val="24"/>
          <w:szCs w:val="24"/>
        </w:rPr>
        <w:t>Планируемые результаты освоения обучающимися основной образовательной программы основного общего образования</w:t>
      </w:r>
    </w:p>
    <w:p>
      <w:pPr>
        <w:pStyle w:val="2"/>
        <w:spacing w:before="0" w:after="0"/>
        <w:jc w:val="center"/>
        <w:rPr>
          <w:b w:val="false"/>
          <w:b w:val="false"/>
          <w:i/>
          <w:i/>
          <w:sz w:val="28"/>
          <w:szCs w:val="28"/>
        </w:rPr>
      </w:pPr>
      <w:r>
        <w:rPr>
          <w:b w:val="false"/>
          <w:i/>
          <w:sz w:val="28"/>
          <w:szCs w:val="28"/>
        </w:rPr>
      </w:r>
    </w:p>
    <w:p>
      <w:pPr>
        <w:pStyle w:val="Normal"/>
        <w:spacing w:lineRule="auto" w:line="240" w:before="0" w:after="0"/>
        <w:ind w:firstLine="454"/>
        <w:jc w:val="both"/>
        <w:rPr>
          <w:sz w:val="24"/>
          <w:szCs w:val="24"/>
          <w:lang w:eastAsia="ru-RU"/>
        </w:rPr>
      </w:pPr>
      <w:r>
        <w:rPr>
          <w:color w:val="000000"/>
          <w:sz w:val="24"/>
          <w:szCs w:val="24"/>
          <w:lang w:eastAsia="ru-RU"/>
        </w:rPr>
        <w:t xml:space="preserve">Планируемые результаты освоения основной образовательной программы основного общего образования (далее – результаты) представляют собой систему </w:t>
      </w:r>
      <w:r>
        <w:rPr>
          <w:bCs/>
          <w:iCs/>
          <w:color w:val="000000"/>
          <w:sz w:val="24"/>
          <w:szCs w:val="24"/>
          <w:lang w:eastAsia="ru-RU"/>
        </w:rPr>
        <w:t>ведущих целевых установок и ожидаемых результатов образования.</w:t>
      </w:r>
      <w:r>
        <w:rPr>
          <w:color w:val="000000"/>
          <w:sz w:val="24"/>
          <w:szCs w:val="24"/>
          <w:lang w:eastAsia="ru-RU"/>
        </w:rPr>
        <w:t xml:space="preserve"> Они обеспечивают связь между требованиями ФГОС, реальным образовательным процессом </w:t>
      </w:r>
      <w:r>
        <w:rPr>
          <w:bCs/>
          <w:iCs/>
          <w:color w:val="000000"/>
          <w:sz w:val="24"/>
          <w:szCs w:val="24"/>
          <w:lang w:eastAsia="ru-RU"/>
        </w:rPr>
        <w:t>школы</w:t>
      </w:r>
      <w:r>
        <w:rPr>
          <w:b/>
          <w:bCs/>
          <w:i/>
          <w:iCs/>
          <w:color w:val="000000"/>
          <w:sz w:val="24"/>
          <w:szCs w:val="24"/>
          <w:lang w:eastAsia="ru-RU"/>
        </w:rPr>
        <w:t xml:space="preserve"> </w:t>
      </w:r>
      <w:r>
        <w:rPr>
          <w:color w:val="000000"/>
          <w:sz w:val="24"/>
          <w:szCs w:val="24"/>
          <w:lang w:eastAsia="ru-RU"/>
        </w:rPr>
        <w:t xml:space="preserve">с его возможностями для развития детей и системой оценки результатов освоения основной образовательной программы основного общего образования,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системы оценки — с другой. </w:t>
      </w:r>
    </w:p>
    <w:p>
      <w:pPr>
        <w:pStyle w:val="Normal"/>
        <w:spacing w:lineRule="auto" w:line="240" w:before="0" w:after="0"/>
        <w:ind w:firstLine="454"/>
        <w:jc w:val="both"/>
        <w:rPr>
          <w:sz w:val="24"/>
          <w:szCs w:val="24"/>
          <w:lang w:eastAsia="ru-RU"/>
        </w:rPr>
      </w:pPr>
      <w:r>
        <w:rPr>
          <w:color w:val="000000"/>
          <w:sz w:val="24"/>
          <w:szCs w:val="24"/>
          <w:lang w:eastAsia="ru-RU"/>
        </w:rPr>
        <w:t xml:space="preserve">В соответствии с требованиями ФГОС система   результатов – личностных, метапредметных и предметных – устанавливает и описывает классы </w:t>
      </w:r>
      <w:r>
        <w:rPr>
          <w:iCs/>
          <w:color w:val="000000"/>
          <w:sz w:val="24"/>
          <w:szCs w:val="24"/>
          <w:lang w:eastAsia="ru-RU"/>
        </w:rPr>
        <w:t>учебно-познавательных</w:t>
      </w:r>
      <w:r>
        <w:rPr>
          <w:color w:val="000000"/>
          <w:sz w:val="24"/>
          <w:szCs w:val="24"/>
          <w:lang w:eastAsia="ru-RU"/>
        </w:rPr>
        <w:t xml:space="preserve"> и </w:t>
      </w:r>
      <w:r>
        <w:rPr>
          <w:iCs/>
          <w:color w:val="000000"/>
          <w:sz w:val="24"/>
          <w:szCs w:val="24"/>
          <w:lang w:eastAsia="ru-RU"/>
        </w:rPr>
        <w:t>учебно-практических задач</w:t>
      </w:r>
      <w:r>
        <w:rPr>
          <w:color w:val="000000"/>
          <w:sz w:val="24"/>
          <w:szCs w:val="24"/>
          <w:lang w:eastAsia="ru-RU"/>
        </w:rPr>
        <w:t>,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в 9 классе. Личностные, метапредметные и предметные   результаты устанавливают и описывают следующие обобщённые классы учебно-познавательных и учебно-практических задач, предъявляемых обучающимся:</w:t>
      </w:r>
    </w:p>
    <w:p>
      <w:pPr>
        <w:pStyle w:val="Normal"/>
        <w:numPr>
          <w:ilvl w:val="0"/>
          <w:numId w:val="9"/>
        </w:numPr>
        <w:spacing w:lineRule="auto" w:line="240" w:before="0" w:after="0"/>
        <w:jc w:val="both"/>
        <w:rPr>
          <w:sz w:val="24"/>
          <w:szCs w:val="24"/>
          <w:lang w:eastAsia="ru-RU"/>
        </w:rPr>
      </w:pPr>
      <w:r>
        <w:rPr>
          <w:color w:val="000000"/>
          <w:sz w:val="24"/>
          <w:szCs w:val="24"/>
          <w:lang w:eastAsia="ru-RU"/>
        </w:rPr>
        <w:t>учебно-познавательные задачи, направленные на формирование и оценку умений и навыков, способствующих освоению систематических знаний, в том числе:</w:t>
      </w:r>
    </w:p>
    <w:p>
      <w:pPr>
        <w:pStyle w:val="Normal"/>
        <w:spacing w:lineRule="auto" w:line="240" w:before="0" w:after="0"/>
        <w:ind w:left="720" w:hanging="0"/>
        <w:jc w:val="both"/>
        <w:textAlignment w:val="baseline"/>
        <w:rPr>
          <w:sz w:val="24"/>
          <w:szCs w:val="24"/>
          <w:lang w:eastAsia="ru-RU"/>
        </w:rPr>
      </w:pPr>
      <w:r>
        <w:rPr>
          <w:color w:val="000000"/>
          <w:sz w:val="24"/>
          <w:szCs w:val="24"/>
          <w:lang w:eastAsia="ru-RU"/>
        </w:rPr>
        <w:t xml:space="preserve">а) </w:t>
      </w:r>
      <w:r>
        <w:rPr>
          <w:iCs/>
          <w:color w:val="000000"/>
          <w:sz w:val="24"/>
          <w:szCs w:val="24"/>
          <w:lang w:eastAsia="ru-RU"/>
        </w:rPr>
        <w:t>первичному ознакомлению, отработке и осознанию теоретических моделей и понятий</w:t>
      </w:r>
      <w:r>
        <w:rPr>
          <w:color w:val="000000"/>
          <w:sz w:val="24"/>
          <w:szCs w:val="24"/>
          <w:lang w:eastAsia="ru-RU"/>
        </w:rPr>
        <w:t xml:space="preserve"> (общенаучных и базовых для данной области знания), </w:t>
      </w:r>
      <w:r>
        <w:rPr>
          <w:iCs/>
          <w:color w:val="000000"/>
          <w:sz w:val="24"/>
          <w:szCs w:val="24"/>
          <w:lang w:eastAsia="ru-RU"/>
        </w:rPr>
        <w:t>стандартных алгоритмов и процедур</w:t>
      </w:r>
      <w:r>
        <w:rPr>
          <w:color w:val="000000"/>
          <w:sz w:val="24"/>
          <w:szCs w:val="24"/>
          <w:lang w:eastAsia="ru-RU"/>
        </w:rPr>
        <w:t>;</w:t>
      </w:r>
    </w:p>
    <w:p>
      <w:pPr>
        <w:pStyle w:val="Normal"/>
        <w:spacing w:lineRule="auto" w:line="240" w:before="0" w:after="0"/>
        <w:ind w:left="720" w:hanging="360"/>
        <w:jc w:val="both"/>
        <w:textAlignment w:val="baseline"/>
        <w:rPr>
          <w:sz w:val="24"/>
          <w:szCs w:val="24"/>
          <w:lang w:eastAsia="ru-RU"/>
        </w:rPr>
      </w:pPr>
      <w:r>
        <w:rPr>
          <w:color w:val="000000"/>
          <w:sz w:val="24"/>
          <w:szCs w:val="24"/>
          <w:lang w:eastAsia="ru-RU"/>
        </w:rPr>
        <w:t>      </w:t>
      </w:r>
      <w:r>
        <w:rPr>
          <w:color w:val="000000"/>
          <w:sz w:val="24"/>
          <w:szCs w:val="24"/>
          <w:lang w:eastAsia="ru-RU"/>
        </w:rPr>
        <w:t xml:space="preserve">б) </w:t>
      </w:r>
      <w:r>
        <w:rPr>
          <w:iCs/>
          <w:color w:val="000000"/>
          <w:sz w:val="24"/>
          <w:szCs w:val="24"/>
          <w:lang w:eastAsia="ru-RU"/>
        </w:rPr>
        <w:t>выявлению и осознанию сущности и особенностей</w:t>
      </w:r>
      <w:r>
        <w:rPr>
          <w:color w:val="000000"/>
          <w:sz w:val="24"/>
          <w:szCs w:val="24"/>
          <w:lang w:eastAsia="ru-RU"/>
        </w:rPr>
        <w:t xml:space="preserve"> изучаемых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r>
        <w:rPr>
          <w:iCs/>
          <w:color w:val="000000"/>
          <w:sz w:val="24"/>
          <w:szCs w:val="24"/>
          <w:lang w:eastAsia="ru-RU"/>
        </w:rPr>
        <w:t>созданию и использованию моделей</w:t>
      </w:r>
      <w:r>
        <w:rPr>
          <w:color w:val="000000"/>
          <w:sz w:val="24"/>
          <w:szCs w:val="24"/>
          <w:lang w:eastAsia="ru-RU"/>
        </w:rPr>
        <w:t xml:space="preserve"> изучаемых объектов и процессов, схем;</w:t>
      </w:r>
    </w:p>
    <w:p>
      <w:pPr>
        <w:pStyle w:val="Normal"/>
        <w:spacing w:lineRule="auto" w:line="240" w:before="0" w:after="0"/>
        <w:ind w:left="720" w:hanging="360"/>
        <w:jc w:val="both"/>
        <w:textAlignment w:val="baseline"/>
        <w:rPr>
          <w:sz w:val="24"/>
          <w:szCs w:val="24"/>
          <w:lang w:eastAsia="ru-RU"/>
        </w:rPr>
      </w:pPr>
      <w:r>
        <w:rPr>
          <w:color w:val="000000"/>
          <w:sz w:val="24"/>
          <w:szCs w:val="24"/>
          <w:lang w:eastAsia="ru-RU"/>
        </w:rPr>
        <w:t>      </w:t>
      </w:r>
      <w:r>
        <w:rPr>
          <w:color w:val="000000"/>
          <w:sz w:val="24"/>
          <w:szCs w:val="24"/>
          <w:lang w:eastAsia="ru-RU"/>
        </w:rPr>
        <w:t xml:space="preserve">в) </w:t>
      </w:r>
      <w:r>
        <w:rPr>
          <w:iCs/>
          <w:color w:val="000000"/>
          <w:sz w:val="24"/>
          <w:szCs w:val="24"/>
          <w:lang w:eastAsia="ru-RU"/>
        </w:rPr>
        <w:t>выявлению и анализу существенных и устойчивых связей и отношений</w:t>
      </w:r>
      <w:r>
        <w:rPr>
          <w:color w:val="000000"/>
          <w:sz w:val="24"/>
          <w:szCs w:val="24"/>
          <w:lang w:eastAsia="ru-RU"/>
        </w:rPr>
        <w:t xml:space="preserve"> между объектами и процессами;</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знаково – символических средств и/или логических операций сравнения, 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требующие от обучающихся более глубокого понимания изученного и/или выдвижения новых для них идей, иной точки зрения, создания или исследования новой информации, преобразования известной информации, представления её в новой форме, переноса в иной контекст и т. П.;</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учебно-практические задачи, направленные на формирование и оценку навыка разрешения проблем/проблемных ситуаций (принятие решений в ситуации неопределённости, например, выбора или разработки оптимального либо наиболее эффективного решения, создания объекта с заданными свойствами, установления закономерностей или «устранения неполадок» и т. П.);</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учебно-практические задачи, направленные на формирование и оценку навыка сотрудничества (совместная работа в парах или группах с распределением ролей/функций и разделением ответственности за конечный результат);</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учебно-практические задачи, направленные на формирование и оценку навыка коммуникации (создание письменного или устного текста/высказывания с заданными параметрами: коммуникативной задачей, темой, объёмом, форматом (например, сообщения, комментария, пояснения, призыва, инструкции, текста-описания или текста-рассуждения, формулировки и обоснования гипотезы, устного или письменного заключения, отчёта, оценочного суждения, аргументированного мнения и т. П.);</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учебно-практические и учебно-познавательные задачи, направленные на формирование и оценку навыка рефлексии (самостоятельная оценка или анализ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(например, что надо изменить, выполнить по-другому, дополнительно узнать и т. П.);</w:t>
      </w:r>
    </w:p>
    <w:p>
      <w:pPr>
        <w:pStyle w:val="Normal"/>
        <w:numPr>
          <w:ilvl w:val="0"/>
          <w:numId w:val="2"/>
        </w:numPr>
        <w:spacing w:lineRule="auto" w:line="240" w:before="0" w:after="0"/>
        <w:jc w:val="both"/>
        <w:rPr>
          <w:sz w:val="24"/>
          <w:szCs w:val="24"/>
          <w:lang w:eastAsia="ru-RU"/>
        </w:rPr>
      </w:pPr>
      <w:r>
        <w:rPr>
          <w:color w:val="000000"/>
          <w:sz w:val="24"/>
          <w:szCs w:val="24"/>
          <w:lang w:eastAsia="ru-RU"/>
        </w:rPr>
        <w:t>учебно-практические и учебно-познавательные задачи, направленные на формирование ценностно-смысловых установок (выражение 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w:t>
      </w:r>
    </w:p>
    <w:p>
      <w:pPr>
        <w:pStyle w:val="Normal"/>
        <w:numPr>
          <w:ilvl w:val="0"/>
          <w:numId w:val="2"/>
        </w:numPr>
        <w:spacing w:lineRule="auto" w:line="240" w:before="0" w:after="0"/>
        <w:jc w:val="both"/>
        <w:rPr>
          <w:sz w:val="24"/>
          <w:szCs w:val="24"/>
          <w:lang w:eastAsia="ru-RU"/>
        </w:rPr>
      </w:pPr>
      <w:r>
        <w:rPr>
          <w:color w:val="000000"/>
          <w:sz w:val="24"/>
          <w:szCs w:val="24"/>
          <w:lang w:eastAsia="ru-RU"/>
        </w:rPr>
        <w:t xml:space="preserve">учебно-практические и учебно-познавательные задачи, направленные на формирование и оценку ИКТ – компетентности обучающихся, </w:t>
      </w:r>
    </w:p>
    <w:p>
      <w:pPr>
        <w:pStyle w:val="Normal"/>
        <w:spacing w:lineRule="auto" w:line="240" w:before="0" w:after="0"/>
        <w:ind w:firstLine="454"/>
        <w:jc w:val="both"/>
        <w:textAlignment w:val="baseline"/>
        <w:rPr>
          <w:sz w:val="24"/>
          <w:szCs w:val="24"/>
          <w:lang w:eastAsia="ru-RU"/>
        </w:rPr>
      </w:pPr>
      <w:r>
        <w:rPr>
          <w:color w:val="000000"/>
          <w:sz w:val="24"/>
          <w:szCs w:val="24"/>
          <w:lang w:eastAsia="ru-RU"/>
        </w:rPr>
        <w:t xml:space="preserve">В соответствии с реализуемой ФГОС ООО деятельностной парадигмой образования система результатов строится на основе </w:t>
      </w:r>
      <w:r>
        <w:rPr>
          <w:bCs/>
          <w:iCs/>
          <w:color w:val="000000"/>
          <w:sz w:val="24"/>
          <w:szCs w:val="24"/>
          <w:lang w:eastAsia="ru-RU"/>
        </w:rPr>
        <w:t>уровневого подхода</w:t>
      </w:r>
      <w:r>
        <w:rPr>
          <w:b/>
          <w:bCs/>
          <w:iCs/>
          <w:color w:val="000000"/>
          <w:sz w:val="24"/>
          <w:szCs w:val="24"/>
          <w:lang w:eastAsia="ru-RU"/>
        </w:rPr>
        <w:t>:</w:t>
      </w:r>
      <w:r>
        <w:rPr>
          <w:color w:val="000000"/>
          <w:sz w:val="24"/>
          <w:szCs w:val="24"/>
          <w:lang w:eastAsia="ru-RU"/>
        </w:rPr>
        <w:t xml:space="preserve"> выделения ожидаемого уровня актуального развития большинства обучающихся и ближайшей перспективы их развития. </w:t>
      </w:r>
    </w:p>
    <w:p>
      <w:pPr>
        <w:pStyle w:val="Normal"/>
        <w:spacing w:lineRule="auto" w:line="240" w:before="0" w:after="0"/>
        <w:ind w:firstLine="540"/>
        <w:jc w:val="both"/>
        <w:textAlignment w:val="baseline"/>
        <w:rPr>
          <w:sz w:val="24"/>
          <w:szCs w:val="24"/>
          <w:lang w:eastAsia="ru-RU"/>
        </w:rPr>
      </w:pPr>
      <w:r>
        <w:rPr>
          <w:bCs/>
          <w:color w:val="000000"/>
          <w:sz w:val="24"/>
          <w:szCs w:val="24"/>
          <w:lang w:eastAsia="ru-RU"/>
        </w:rPr>
        <w:t>В структуре</w:t>
      </w:r>
      <w:r>
        <w:rPr>
          <w:b/>
          <w:bCs/>
          <w:color w:val="000000"/>
          <w:sz w:val="24"/>
          <w:szCs w:val="24"/>
          <w:lang w:eastAsia="ru-RU"/>
        </w:rPr>
        <w:t xml:space="preserve"> </w:t>
      </w:r>
      <w:r>
        <w:rPr>
          <w:bCs/>
          <w:color w:val="000000"/>
          <w:sz w:val="24"/>
          <w:szCs w:val="24"/>
          <w:lang w:eastAsia="ru-RU"/>
        </w:rPr>
        <w:t>результатов</w:t>
      </w:r>
      <w:r>
        <w:rPr>
          <w:color w:val="000000"/>
          <w:sz w:val="24"/>
          <w:szCs w:val="24"/>
          <w:lang w:eastAsia="ru-RU"/>
        </w:rPr>
        <w:t xml:space="preserve"> выделяются:</w:t>
      </w:r>
    </w:p>
    <w:p>
      <w:pPr>
        <w:pStyle w:val="Normal"/>
        <w:spacing w:lineRule="auto" w:line="240" w:before="0" w:after="0"/>
        <w:ind w:firstLine="454"/>
        <w:jc w:val="both"/>
        <w:rPr>
          <w:sz w:val="24"/>
          <w:szCs w:val="24"/>
          <w:lang w:eastAsia="ru-RU"/>
        </w:rPr>
      </w:pPr>
      <w:r>
        <w:rPr>
          <w:bCs/>
          <w:color w:val="000000"/>
          <w:sz w:val="24"/>
          <w:szCs w:val="24"/>
          <w:lang w:eastAsia="ru-RU"/>
        </w:rPr>
        <w:t>1) Ведущие целевые установки и основные ожидаемые результаты основного общего образования</w:t>
      </w:r>
      <w:r>
        <w:rPr>
          <w:color w:val="000000"/>
          <w:sz w:val="24"/>
          <w:szCs w:val="24"/>
          <w:lang w:eastAsia="ru-RU"/>
        </w:rPr>
        <w:t xml:space="preserve">. Оценка достижения этой группы результатов ведётся в ходе процедур, допускающих предоставление и использование </w:t>
      </w:r>
      <w:r>
        <w:rPr>
          <w:bCs/>
          <w:iCs/>
          <w:color w:val="000000"/>
          <w:sz w:val="24"/>
          <w:szCs w:val="24"/>
          <w:lang w:eastAsia="ru-RU"/>
        </w:rPr>
        <w:t>исключительно неперсонифицированной</w:t>
      </w:r>
      <w:r>
        <w:rPr>
          <w:color w:val="000000"/>
          <w:sz w:val="24"/>
          <w:szCs w:val="24"/>
          <w:lang w:eastAsia="ru-RU"/>
        </w:rPr>
        <w:t xml:space="preserve"> информации, а полученные результаты характеризуют эффективность образовательной деятельности гимназии на федеральном, региональном и муниципальном уровнях.</w:t>
      </w:r>
    </w:p>
    <w:p>
      <w:pPr>
        <w:pStyle w:val="Normal"/>
        <w:spacing w:lineRule="auto" w:line="240"/>
        <w:ind w:firstLine="454"/>
        <w:jc w:val="both"/>
        <w:rPr/>
      </w:pPr>
      <w:r>
        <w:rPr>
          <w:bCs/>
          <w:color w:val="000000"/>
          <w:sz w:val="24"/>
          <w:szCs w:val="24"/>
          <w:lang w:eastAsia="ru-RU"/>
        </w:rPr>
        <w:t>2)</w:t>
      </w:r>
      <w:r>
        <w:rPr>
          <w:b/>
          <w:bCs/>
          <w:color w:val="000000"/>
          <w:sz w:val="24"/>
          <w:szCs w:val="24"/>
          <w:lang w:eastAsia="ru-RU"/>
        </w:rPr>
        <w:t> </w:t>
      </w:r>
      <w:r>
        <w:rPr>
          <w:bCs/>
          <w:color w:val="000000"/>
          <w:sz w:val="24"/>
          <w:szCs w:val="24"/>
          <w:lang w:eastAsia="ru-RU"/>
        </w:rPr>
        <w:t>Результаты освоения учебных и междисциплинарных программ.</w:t>
      </w:r>
      <w:r>
        <w:rPr>
          <w:b/>
          <w:bCs/>
          <w:color w:val="000000"/>
          <w:sz w:val="24"/>
          <w:szCs w:val="24"/>
          <w:lang w:eastAsia="ru-RU"/>
        </w:rPr>
        <w:t xml:space="preserve"> </w:t>
      </w:r>
      <w:r>
        <w:rPr>
          <w:color w:val="000000"/>
          <w:sz w:val="24"/>
          <w:szCs w:val="24"/>
          <w:lang w:eastAsia="ru-RU"/>
        </w:rPr>
        <w:t>Достижение планируемых результатов этого блока осуществляется в ходе текущего и промежуточного оценивания, а полученные результаты фиксируются в виде накопленной оценки (в том числе в форме Портфолио) и учитываются  при определении итоговой оценки.</w:t>
      </w:r>
    </w:p>
    <w:p>
      <w:pPr>
        <w:pStyle w:val="Normal"/>
        <w:spacing w:lineRule="auto" w:line="240" w:before="0" w:after="0"/>
        <w:ind w:firstLine="454"/>
        <w:jc w:val="both"/>
        <w:rPr>
          <w:sz w:val="24"/>
          <w:szCs w:val="24"/>
          <w:lang w:eastAsia="ru-RU"/>
        </w:rPr>
      </w:pPr>
      <w:r>
        <w:rPr>
          <w:color w:val="000000"/>
          <w:sz w:val="24"/>
          <w:szCs w:val="24"/>
          <w:lang w:eastAsia="ru-RU"/>
        </w:rPr>
        <w:t xml:space="preserve">Подобная структура представления результатов требует от учителя использования таких педагогических технологий, которые основаны на </w:t>
      </w:r>
      <w:r>
        <w:rPr>
          <w:bCs/>
          <w:iCs/>
          <w:color w:val="000000"/>
          <w:sz w:val="24"/>
          <w:szCs w:val="24"/>
          <w:lang w:eastAsia="ru-RU"/>
        </w:rPr>
        <w:t>дифференциации требований</w:t>
      </w:r>
      <w:r>
        <w:rPr>
          <w:color w:val="000000"/>
          <w:sz w:val="24"/>
          <w:szCs w:val="24"/>
          <w:lang w:eastAsia="ru-RU"/>
        </w:rPr>
        <w:t xml:space="preserve"> к подготовке обучающихся.</w:t>
      </w:r>
    </w:p>
    <w:p>
      <w:pPr>
        <w:pStyle w:val="Normal"/>
        <w:spacing w:lineRule="auto" w:line="240" w:before="0" w:after="0"/>
        <w:ind w:firstLine="454"/>
        <w:jc w:val="both"/>
        <w:rPr>
          <w:sz w:val="24"/>
          <w:szCs w:val="24"/>
          <w:lang w:eastAsia="ru-RU"/>
        </w:rPr>
      </w:pPr>
      <w:r>
        <w:rPr>
          <w:color w:val="000000"/>
          <w:sz w:val="24"/>
          <w:szCs w:val="24"/>
          <w:lang w:eastAsia="ru-RU"/>
        </w:rPr>
        <w:t>На ступени основного общего образования реализуются:</w:t>
      </w:r>
    </w:p>
    <w:p>
      <w:pPr>
        <w:pStyle w:val="Normal"/>
        <w:numPr>
          <w:ilvl w:val="0"/>
          <w:numId w:val="22"/>
        </w:numPr>
        <w:spacing w:lineRule="auto" w:line="240" w:before="0" w:after="0"/>
        <w:jc w:val="both"/>
        <w:rPr>
          <w:sz w:val="24"/>
          <w:szCs w:val="24"/>
          <w:lang w:eastAsia="ru-RU"/>
        </w:rPr>
      </w:pPr>
      <w:r>
        <w:rPr>
          <w:color w:val="000000"/>
          <w:sz w:val="24"/>
          <w:szCs w:val="24"/>
          <w:lang w:eastAsia="ru-RU"/>
        </w:rPr>
        <w:t xml:space="preserve">четыре </w:t>
      </w:r>
      <w:r>
        <w:rPr>
          <w:bCs/>
          <w:iCs/>
          <w:color w:val="000000"/>
          <w:sz w:val="24"/>
          <w:szCs w:val="24"/>
          <w:lang w:eastAsia="ru-RU"/>
        </w:rPr>
        <w:t>междисциплинарные учебные программы</w:t>
      </w:r>
      <w:r>
        <w:rPr>
          <w:color w:val="000000"/>
          <w:sz w:val="24"/>
          <w:szCs w:val="24"/>
          <w:lang w:eastAsia="ru-RU"/>
        </w:rPr>
        <w:t xml:space="preserve"> - «Формирование универсальных учебных действий», «Формирование ИКТ – компетентности обучающихся», «Основы учебно-исследовательской и проектной деятельности» и «Основы смыслового чтения и работа с текстом»;</w:t>
      </w:r>
    </w:p>
    <w:p>
      <w:pPr>
        <w:pStyle w:val="Normal"/>
        <w:numPr>
          <w:ilvl w:val="0"/>
          <w:numId w:val="22"/>
        </w:numPr>
        <w:spacing w:lineRule="auto" w:line="240" w:before="0" w:after="0"/>
        <w:jc w:val="both"/>
        <w:rPr>
          <w:sz w:val="24"/>
          <w:szCs w:val="24"/>
          <w:lang w:eastAsia="ru-RU"/>
        </w:rPr>
      </w:pPr>
      <w:r>
        <w:rPr>
          <w:bCs/>
          <w:iCs/>
          <w:color w:val="000000"/>
          <w:sz w:val="24"/>
          <w:szCs w:val="24"/>
          <w:lang w:eastAsia="ru-RU"/>
        </w:rPr>
        <w:t>учебных программ по всем учебным предметам инвариантного и вариативного компонентов базового учебного плана основной школы</w:t>
      </w:r>
      <w:r>
        <w:rPr>
          <w:color w:val="000000"/>
          <w:sz w:val="24"/>
          <w:szCs w:val="24"/>
          <w:lang w:eastAsia="ru-RU"/>
        </w:rPr>
        <w:t xml:space="preserve"> - «Русский язык.», «Литература», «Иностранный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и др.</w:t>
      </w:r>
    </w:p>
    <w:p>
      <w:pPr>
        <w:pStyle w:val="Style25"/>
        <w:jc w:val="center"/>
        <w:rPr/>
      </w:pPr>
      <w:r>
        <w:rPr>
          <w:b/>
        </w:rPr>
        <w:t>1.3. Система оценки достижения планируемых результатов освоения  Программы</w:t>
      </w:r>
    </w:p>
    <w:p>
      <w:pPr>
        <w:pStyle w:val="Style25"/>
        <w:ind w:firstLine="708"/>
        <w:jc w:val="both"/>
        <w:rPr/>
      </w:pPr>
      <w:r>
        <w:rPr/>
        <w:t>Система оценки достижения планируемых результатов освоения ООП ООО включает описание организации и содержания государственной (итоговой) аттестации обучающихся, промежуточной аттестации обучающихся в рамках урочной и внеурочной деятельности, итоговой оценки по предметам, не выносимым на государственную (итоговую) аттестацию обучающихся, и оценки проектной деятельности обучающихся. (См. приложение   Положение о системе оценивания, формах, порядке, периодичности промежуточной аттестации и переводе обучающихся).</w:t>
      </w:r>
    </w:p>
    <w:p>
      <w:pPr>
        <w:pStyle w:val="Normal"/>
        <w:spacing w:lineRule="auto" w:line="240"/>
        <w:jc w:val="center"/>
        <w:rPr>
          <w:b/>
          <w:b/>
          <w:sz w:val="24"/>
          <w:szCs w:val="24"/>
        </w:rPr>
      </w:pPr>
      <w:r>
        <w:rPr>
          <w:b/>
          <w:sz w:val="24"/>
          <w:szCs w:val="24"/>
        </w:rPr>
        <w:t>2.0. Содержательный раздел</w:t>
      </w:r>
    </w:p>
    <w:p>
      <w:pPr>
        <w:pStyle w:val="Normal"/>
        <w:spacing w:lineRule="auto" w:line="240"/>
        <w:jc w:val="center"/>
        <w:rPr>
          <w:b/>
          <w:b/>
          <w:sz w:val="24"/>
          <w:szCs w:val="24"/>
        </w:rPr>
      </w:pPr>
      <w:r>
        <w:rPr>
          <w:b/>
          <w:sz w:val="24"/>
          <w:szCs w:val="24"/>
        </w:rPr>
        <w:t>2.1. Программа формирования универсальных учебных действий на ступени основного общего образования</w:t>
      </w:r>
    </w:p>
    <w:p>
      <w:pPr>
        <w:pStyle w:val="Normal"/>
        <w:spacing w:lineRule="auto" w:line="240" w:before="0" w:after="0"/>
        <w:jc w:val="both"/>
        <w:rPr>
          <w:b/>
          <w:b/>
          <w:sz w:val="24"/>
          <w:szCs w:val="24"/>
          <w:lang w:eastAsia="ru-RU"/>
        </w:rPr>
      </w:pPr>
      <w:r>
        <w:rPr>
          <w:b/>
          <w:bCs/>
          <w:color w:val="000000"/>
          <w:sz w:val="24"/>
          <w:szCs w:val="24"/>
          <w:lang w:eastAsia="ru-RU"/>
        </w:rPr>
        <w:t>1. Предназначение программы</w:t>
      </w:r>
    </w:p>
    <w:p>
      <w:pPr>
        <w:pStyle w:val="Normal"/>
        <w:spacing w:lineRule="auto" w:line="240" w:before="0" w:after="0"/>
        <w:jc w:val="both"/>
        <w:rPr>
          <w:sz w:val="24"/>
          <w:szCs w:val="24"/>
          <w:lang w:eastAsia="ru-RU"/>
        </w:rPr>
      </w:pPr>
      <w:r>
        <w:rPr>
          <w:color w:val="000000"/>
          <w:sz w:val="24"/>
          <w:szCs w:val="24"/>
          <w:lang w:eastAsia="ru-RU"/>
        </w:rPr>
        <w:t>Программа развития универсальных учебных действий на ступени основного образования (далее — программа развития УУД) конкретизирует требования государственного стандарта к личностным и метапредметным результатам освоения основной образовательной программы основного общего образования, дополняет традиционное содержание программ воспитания в школе и служит основой для разработки примерных программ учебных предметов, курсов, дисциплин, а также программ внеурочной деятельности и дополнительного образования.</w:t>
      </w:r>
    </w:p>
    <w:p>
      <w:pPr>
        <w:pStyle w:val="Normal"/>
        <w:spacing w:lineRule="auto" w:line="240" w:before="0" w:after="0"/>
        <w:jc w:val="both"/>
        <w:rPr>
          <w:sz w:val="24"/>
          <w:szCs w:val="24"/>
          <w:lang w:eastAsia="ru-RU"/>
        </w:rPr>
      </w:pPr>
      <w:r>
        <w:rPr>
          <w:color w:val="000000"/>
          <w:sz w:val="24"/>
          <w:szCs w:val="24"/>
          <w:lang w:eastAsia="ru-RU"/>
        </w:rPr>
        <w:t xml:space="preserve">Программа развития УУД в основной школе гимназии определяет: </w:t>
      </w:r>
    </w:p>
    <w:p>
      <w:pPr>
        <w:pStyle w:val="Normal"/>
        <w:numPr>
          <w:ilvl w:val="0"/>
          <w:numId w:val="20"/>
        </w:numPr>
        <w:spacing w:lineRule="auto" w:line="240" w:before="0" w:after="0"/>
        <w:jc w:val="both"/>
        <w:rPr>
          <w:sz w:val="24"/>
          <w:szCs w:val="24"/>
          <w:lang w:eastAsia="ru-RU"/>
        </w:rPr>
      </w:pPr>
      <w:r>
        <w:rPr>
          <w:color w:val="000000"/>
          <w:sz w:val="24"/>
          <w:szCs w:val="24"/>
          <w:lang w:eastAsia="ru-RU"/>
        </w:rPr>
        <w:t>цели и задачи взаимодействия педагогов и обучающихся по развитию универсальных учебных действий, описание основных подходов, обеспечивающих эффективное их усвоение обучающимися, взаимосвязи содержания учебной и внеучебной деятельности школьников по развитию УУД;</w:t>
      </w:r>
    </w:p>
    <w:p>
      <w:pPr>
        <w:pStyle w:val="Normal"/>
        <w:numPr>
          <w:ilvl w:val="0"/>
          <w:numId w:val="20"/>
        </w:numPr>
        <w:spacing w:lineRule="auto" w:line="240" w:before="0" w:after="0"/>
        <w:jc w:val="both"/>
        <w:rPr>
          <w:sz w:val="24"/>
          <w:szCs w:val="24"/>
          <w:lang w:eastAsia="ru-RU"/>
        </w:rPr>
      </w:pPr>
      <w:r>
        <w:rPr>
          <w:color w:val="000000"/>
          <w:sz w:val="24"/>
          <w:szCs w:val="24"/>
          <w:lang w:eastAsia="ru-RU"/>
        </w:rPr>
        <w:t>планируемые результаты усвоения обучающимися познавательных, регулятивных и коммуникативных универсальных учебных действий, показатели уровней и степени владения ими, их взаимосвязь с другими результатами освоения основной образовательной программы основного общего образования;</w:t>
      </w:r>
    </w:p>
    <w:p>
      <w:pPr>
        <w:pStyle w:val="Normal"/>
        <w:numPr>
          <w:ilvl w:val="0"/>
          <w:numId w:val="20"/>
        </w:numPr>
        <w:spacing w:lineRule="auto" w:line="240" w:before="0" w:after="0"/>
        <w:jc w:val="both"/>
        <w:rPr>
          <w:sz w:val="24"/>
          <w:szCs w:val="24"/>
          <w:lang w:eastAsia="ru-RU"/>
        </w:rPr>
      </w:pPr>
      <w:r>
        <w:rPr>
          <w:color w:val="000000"/>
          <w:sz w:val="24"/>
          <w:szCs w:val="24"/>
          <w:lang w:eastAsia="ru-RU"/>
        </w:rPr>
        <w:t>ценностные ориентиры, место и формы развития УУД: образовательные области, учебные предметы, внеурочные занятия и т.п. Связь универсальных учебных действий с содержанием учебных предметов;</w:t>
      </w:r>
    </w:p>
    <w:p>
      <w:pPr>
        <w:pStyle w:val="Normal"/>
        <w:numPr>
          <w:ilvl w:val="0"/>
          <w:numId w:val="20"/>
        </w:numPr>
        <w:spacing w:lineRule="auto" w:line="240" w:before="0" w:after="0"/>
        <w:jc w:val="both"/>
        <w:rPr>
          <w:sz w:val="24"/>
          <w:szCs w:val="24"/>
          <w:lang w:eastAsia="ru-RU"/>
        </w:rPr>
      </w:pPr>
      <w:r>
        <w:rPr>
          <w:color w:val="000000"/>
          <w:sz w:val="24"/>
          <w:szCs w:val="24"/>
          <w:lang w:eastAsia="ru-RU"/>
        </w:rPr>
        <w:t>основные направления деятельности по развитию УУД в основной школе , описание технологии включения развивающих задач как в урочную, так и внеурочную деятельность обучающихся;</w:t>
      </w:r>
    </w:p>
    <w:p>
      <w:pPr>
        <w:pStyle w:val="Normal"/>
        <w:numPr>
          <w:ilvl w:val="0"/>
          <w:numId w:val="20"/>
        </w:numPr>
        <w:spacing w:lineRule="auto" w:line="240" w:before="0" w:after="0"/>
        <w:jc w:val="both"/>
        <w:rPr>
          <w:sz w:val="24"/>
          <w:szCs w:val="24"/>
          <w:lang w:eastAsia="ru-RU"/>
        </w:rPr>
      </w:pPr>
      <w:r>
        <w:rPr>
          <w:color w:val="000000"/>
          <w:sz w:val="24"/>
          <w:szCs w:val="24"/>
          <w:lang w:eastAsia="ru-RU"/>
        </w:rPr>
        <w:t>условия развития УУД;</w:t>
      </w:r>
    </w:p>
    <w:p>
      <w:pPr>
        <w:pStyle w:val="Normal"/>
        <w:spacing w:lineRule="auto" w:line="240" w:before="0" w:after="0"/>
        <w:jc w:val="both"/>
        <w:rPr>
          <w:b/>
          <w:b/>
          <w:sz w:val="24"/>
          <w:szCs w:val="24"/>
          <w:lang w:eastAsia="ru-RU"/>
        </w:rPr>
      </w:pPr>
      <w:r>
        <w:rPr>
          <w:b/>
          <w:bCs/>
          <w:color w:val="000000"/>
          <w:sz w:val="24"/>
          <w:szCs w:val="24"/>
          <w:lang w:eastAsia="ru-RU"/>
        </w:rPr>
        <w:t>2. Цели и задачи</w:t>
      </w:r>
    </w:p>
    <w:p>
      <w:pPr>
        <w:pStyle w:val="Normal"/>
        <w:spacing w:lineRule="auto" w:line="240" w:before="0" w:after="0"/>
        <w:jc w:val="both"/>
        <w:rPr>
          <w:sz w:val="24"/>
          <w:szCs w:val="24"/>
          <w:lang w:eastAsia="ru-RU"/>
        </w:rPr>
      </w:pPr>
      <w:r>
        <w:rPr>
          <w:iCs/>
          <w:color w:val="000000"/>
          <w:sz w:val="24"/>
          <w:szCs w:val="24"/>
          <w:lang w:eastAsia="ru-RU"/>
        </w:rPr>
        <w:t>Цель</w:t>
      </w:r>
      <w:r>
        <w:rPr>
          <w:i/>
          <w:iCs/>
          <w:color w:val="000000"/>
          <w:sz w:val="24"/>
          <w:szCs w:val="24"/>
          <w:lang w:eastAsia="ru-RU"/>
        </w:rPr>
        <w:t xml:space="preserve"> </w:t>
      </w:r>
      <w:r>
        <w:rPr>
          <w:color w:val="000000"/>
          <w:sz w:val="24"/>
          <w:szCs w:val="24"/>
          <w:lang w:eastAsia="ru-RU"/>
        </w:rPr>
        <w:t>- обеспечение умения школьников учиться, дальнейшее развитие способности к самоопределению, самосовершенствованию и саморазвитию.</w:t>
      </w:r>
    </w:p>
    <w:p>
      <w:pPr>
        <w:pStyle w:val="Normal"/>
        <w:spacing w:lineRule="auto" w:line="240" w:before="0" w:after="0"/>
        <w:jc w:val="both"/>
        <w:rPr>
          <w:sz w:val="24"/>
          <w:szCs w:val="24"/>
          <w:lang w:eastAsia="ru-RU"/>
        </w:rPr>
      </w:pPr>
      <w:r>
        <w:rPr>
          <w:iCs/>
          <w:color w:val="000000"/>
          <w:sz w:val="24"/>
          <w:szCs w:val="24"/>
          <w:lang w:eastAsia="ru-RU"/>
        </w:rPr>
        <w:t>Задачи:</w:t>
      </w:r>
    </w:p>
    <w:p>
      <w:pPr>
        <w:pStyle w:val="Normal"/>
        <w:numPr>
          <w:ilvl w:val="0"/>
          <w:numId w:val="23"/>
        </w:numPr>
        <w:spacing w:lineRule="auto" w:line="240" w:before="0" w:after="0"/>
        <w:jc w:val="both"/>
        <w:rPr>
          <w:sz w:val="24"/>
          <w:szCs w:val="24"/>
          <w:lang w:eastAsia="ru-RU"/>
        </w:rPr>
      </w:pPr>
      <w:r>
        <w:rPr>
          <w:color w:val="000000"/>
          <w:sz w:val="24"/>
          <w:szCs w:val="24"/>
          <w:lang w:eastAsia="ru-RU"/>
        </w:rPr>
        <w:t>реализовать системно - деятельностный подход, положенный в основу ФГОС;</w:t>
      </w:r>
    </w:p>
    <w:p>
      <w:pPr>
        <w:pStyle w:val="Normal"/>
        <w:numPr>
          <w:ilvl w:val="0"/>
          <w:numId w:val="23"/>
        </w:numPr>
        <w:spacing w:lineRule="auto" w:line="240" w:before="0" w:after="0"/>
        <w:jc w:val="both"/>
        <w:rPr>
          <w:sz w:val="24"/>
          <w:szCs w:val="24"/>
          <w:lang w:eastAsia="ru-RU"/>
        </w:rPr>
      </w:pPr>
      <w:r>
        <w:rPr>
          <w:color w:val="000000"/>
          <w:sz w:val="24"/>
          <w:szCs w:val="24"/>
          <w:lang w:eastAsia="ru-RU"/>
        </w:rPr>
        <w:t>организовать поиск, апробацию и внедрение в учебно-воспитательный процесс технологий системно - деятельностного подхода;</w:t>
      </w:r>
    </w:p>
    <w:p>
      <w:pPr>
        <w:pStyle w:val="Normal"/>
        <w:numPr>
          <w:ilvl w:val="0"/>
          <w:numId w:val="23"/>
        </w:numPr>
        <w:spacing w:lineRule="auto" w:line="240" w:before="0" w:after="0"/>
        <w:jc w:val="both"/>
        <w:rPr>
          <w:sz w:val="24"/>
          <w:szCs w:val="24"/>
          <w:lang w:eastAsia="ru-RU"/>
        </w:rPr>
      </w:pPr>
      <w:r>
        <w:rPr>
          <w:color w:val="000000"/>
          <w:sz w:val="24"/>
          <w:szCs w:val="24"/>
          <w:lang w:eastAsia="ru-RU"/>
        </w:rPr>
        <w:t>организовать мониторинг процесса развития универсальных учебных действий обучающихся;</w:t>
      </w:r>
    </w:p>
    <w:p>
      <w:pPr>
        <w:pStyle w:val="Normal"/>
        <w:numPr>
          <w:ilvl w:val="0"/>
          <w:numId w:val="23"/>
        </w:numPr>
        <w:spacing w:lineRule="auto" w:line="240" w:before="0" w:after="0"/>
        <w:jc w:val="both"/>
        <w:rPr>
          <w:sz w:val="24"/>
          <w:szCs w:val="24"/>
          <w:lang w:eastAsia="ru-RU"/>
        </w:rPr>
      </w:pPr>
      <w:r>
        <w:rPr>
          <w:color w:val="000000"/>
          <w:sz w:val="24"/>
          <w:szCs w:val="24"/>
          <w:lang w:eastAsia="ru-RU"/>
        </w:rPr>
        <w:t xml:space="preserve">определить ценностные ориентиры содержания образования на ступени основного общего образования; </w:t>
      </w:r>
    </w:p>
    <w:p>
      <w:pPr>
        <w:pStyle w:val="Normal"/>
        <w:numPr>
          <w:ilvl w:val="0"/>
          <w:numId w:val="23"/>
        </w:numPr>
        <w:spacing w:lineRule="auto" w:line="240" w:before="0" w:after="0"/>
        <w:jc w:val="both"/>
        <w:rPr>
          <w:sz w:val="24"/>
          <w:szCs w:val="24"/>
          <w:lang w:eastAsia="ru-RU"/>
        </w:rPr>
      </w:pPr>
      <w:r>
        <w:rPr>
          <w:color w:val="000000"/>
          <w:sz w:val="24"/>
          <w:szCs w:val="24"/>
          <w:lang w:eastAsia="ru-RU"/>
        </w:rPr>
        <w:t>определить взаимосвязи личностных результатов и универсальных учебных действий с содержанием учебных предметов, используемых технологий и форм работы;</w:t>
      </w:r>
    </w:p>
    <w:p>
      <w:pPr>
        <w:pStyle w:val="Normal"/>
        <w:numPr>
          <w:ilvl w:val="0"/>
          <w:numId w:val="23"/>
        </w:numPr>
        <w:spacing w:lineRule="auto" w:line="240" w:before="0" w:after="0"/>
        <w:jc w:val="both"/>
        <w:rPr>
          <w:sz w:val="24"/>
          <w:szCs w:val="24"/>
          <w:lang w:eastAsia="ru-RU"/>
        </w:rPr>
      </w:pPr>
      <w:r>
        <w:rPr>
          <w:color w:val="000000"/>
          <w:sz w:val="24"/>
          <w:szCs w:val="24"/>
          <w:lang w:eastAsia="ru-RU"/>
        </w:rPr>
        <w:t>определить перечень личностных и метапредметных результатов образования, определяемых в качестве метапредметных, предметных и личностных результатов;</w:t>
      </w:r>
    </w:p>
    <w:p>
      <w:pPr>
        <w:pStyle w:val="Normal"/>
        <w:numPr>
          <w:ilvl w:val="0"/>
          <w:numId w:val="23"/>
        </w:numPr>
        <w:spacing w:lineRule="auto" w:line="240" w:before="0" w:after="0"/>
        <w:jc w:val="both"/>
        <w:rPr>
          <w:sz w:val="24"/>
          <w:szCs w:val="24"/>
          <w:lang w:eastAsia="ru-RU"/>
        </w:rPr>
      </w:pPr>
      <w:r>
        <w:rPr>
          <w:color w:val="000000"/>
          <w:sz w:val="24"/>
          <w:szCs w:val="24"/>
          <w:lang w:eastAsia="ru-RU"/>
        </w:rPr>
        <w:t>определить систему типовых заданий для оценки сформированности личностных результатов и универсальных учебных действий;</w:t>
      </w:r>
    </w:p>
    <w:p>
      <w:pPr>
        <w:pStyle w:val="Normal"/>
        <w:spacing w:lineRule="auto" w:line="240" w:before="0" w:after="0"/>
        <w:jc w:val="both"/>
        <w:rPr>
          <w:b/>
          <w:b/>
          <w:sz w:val="24"/>
          <w:szCs w:val="24"/>
          <w:lang w:eastAsia="ru-RU"/>
        </w:rPr>
      </w:pPr>
      <w:r>
        <w:rPr>
          <w:b/>
          <w:bCs/>
          <w:color w:val="000000"/>
          <w:sz w:val="24"/>
          <w:szCs w:val="24"/>
          <w:lang w:eastAsia="ru-RU"/>
        </w:rPr>
        <w:t>3. Планируемые результаты усвоения обучающимися универсальных учебных действий</w:t>
      </w:r>
    </w:p>
    <w:p>
      <w:pPr>
        <w:pStyle w:val="Normal"/>
        <w:spacing w:lineRule="auto" w:line="240" w:before="0" w:after="0"/>
        <w:ind w:firstLine="454"/>
        <w:jc w:val="both"/>
        <w:rPr/>
      </w:pPr>
      <w:r>
        <w:rPr>
          <w:color w:val="000000"/>
          <w:sz w:val="24"/>
          <w:szCs w:val="24"/>
          <w:lang w:eastAsia="ru-RU"/>
        </w:rPr>
        <w:t>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личностные, познавательные, коммуникативные и регулятивные универсальные учебные действия как основа учебного сотрудничества и умения учиться в общении.</w:t>
      </w:r>
    </w:p>
    <w:p>
      <w:pPr>
        <w:pStyle w:val="Normal"/>
        <w:spacing w:lineRule="auto" w:line="240" w:before="0" w:after="0"/>
        <w:jc w:val="both"/>
        <w:rPr>
          <w:b/>
          <w:b/>
          <w:sz w:val="24"/>
          <w:szCs w:val="24"/>
          <w:lang w:eastAsia="ru-RU"/>
        </w:rPr>
      </w:pPr>
      <w:r>
        <w:rPr>
          <w:b/>
          <w:bCs/>
          <w:color w:val="000000"/>
          <w:sz w:val="24"/>
          <w:szCs w:val="24"/>
          <w:lang w:eastAsia="ru-RU"/>
        </w:rPr>
        <w:t>4. Технологические основы программы</w:t>
      </w:r>
    </w:p>
    <w:p>
      <w:pPr>
        <w:pStyle w:val="Normal"/>
        <w:spacing w:lineRule="auto" w:line="240" w:before="0" w:after="0"/>
        <w:ind w:firstLine="454"/>
        <w:jc w:val="both"/>
        <w:rPr>
          <w:sz w:val="24"/>
          <w:szCs w:val="24"/>
          <w:lang w:eastAsia="ru-RU"/>
        </w:rPr>
      </w:pPr>
      <w:r>
        <w:rPr>
          <w:color w:val="000000"/>
          <w:sz w:val="24"/>
          <w:szCs w:val="24"/>
          <w:lang w:eastAsia="ru-RU"/>
        </w:rPr>
        <w:t xml:space="preserve">В основе развития УУД в основной школе лежит системно-деятельностный подход. В соответствии с ним - именно активность обучающегося признаётся основой достижения развивающих целей образования — знания не передаются в готовом виде, а добываются самими обучающимися в процессе познавательной деятельности. Поэтому в школе организуется работа по переходу от обучения как презентации системы знаний к активной работе обучающихся над заданиями, непосредственно связанными с проблемами реальной жизни. </w:t>
      </w:r>
    </w:p>
    <w:p>
      <w:pPr>
        <w:pStyle w:val="Normal"/>
        <w:spacing w:lineRule="auto" w:line="240" w:before="0" w:after="0"/>
        <w:jc w:val="both"/>
        <w:rPr>
          <w:sz w:val="24"/>
          <w:szCs w:val="24"/>
          <w:lang w:eastAsia="ru-RU"/>
        </w:rPr>
      </w:pPr>
      <w:r>
        <w:rPr>
          <w:color w:val="000000"/>
          <w:sz w:val="24"/>
          <w:szCs w:val="24"/>
          <w:lang w:eastAsia="ru-RU"/>
        </w:rPr>
        <w:t>Развитие УУД в основной школе гимназии организуется с использованием:</w:t>
      </w:r>
    </w:p>
    <w:p>
      <w:pPr>
        <w:pStyle w:val="Normal"/>
        <w:numPr>
          <w:ilvl w:val="0"/>
          <w:numId w:val="18"/>
        </w:numPr>
        <w:spacing w:lineRule="auto" w:line="240" w:before="0" w:after="0"/>
        <w:jc w:val="both"/>
        <w:rPr>
          <w:sz w:val="24"/>
          <w:szCs w:val="24"/>
          <w:lang w:eastAsia="ru-RU"/>
        </w:rPr>
      </w:pPr>
      <w:r>
        <w:rPr>
          <w:color w:val="000000"/>
          <w:sz w:val="24"/>
          <w:szCs w:val="24"/>
          <w:lang w:eastAsia="ru-RU"/>
        </w:rPr>
        <w:t>оперативной консультационной помощи учащимся с целью формирования культуры учебной деятельности в школе;</w:t>
      </w:r>
    </w:p>
    <w:p>
      <w:pPr>
        <w:pStyle w:val="Normal"/>
        <w:numPr>
          <w:ilvl w:val="0"/>
          <w:numId w:val="18"/>
        </w:numPr>
        <w:spacing w:lineRule="auto" w:line="240" w:before="0" w:after="0"/>
        <w:jc w:val="both"/>
        <w:rPr>
          <w:sz w:val="24"/>
          <w:szCs w:val="24"/>
          <w:lang w:eastAsia="ru-RU"/>
        </w:rPr>
      </w:pPr>
      <w:r>
        <w:rPr>
          <w:color w:val="000000"/>
          <w:sz w:val="24"/>
          <w:szCs w:val="24"/>
          <w:lang w:eastAsia="ru-RU"/>
        </w:rPr>
        <w:t>организации исследовательской деятельности детей в форме совместных учебных и исследовательских работ учеников и учителей, оперативной и самостоятельной обработки результатов опытно-экспериментальной деятельности школьников под руководством учителей;</w:t>
      </w:r>
    </w:p>
    <w:p>
      <w:pPr>
        <w:pStyle w:val="Normal"/>
        <w:numPr>
          <w:ilvl w:val="0"/>
          <w:numId w:val="18"/>
        </w:numPr>
        <w:spacing w:lineRule="auto" w:line="240" w:before="0" w:after="0"/>
        <w:jc w:val="both"/>
        <w:rPr>
          <w:sz w:val="24"/>
          <w:szCs w:val="24"/>
          <w:lang w:eastAsia="ru-RU"/>
        </w:rPr>
      </w:pPr>
      <w:r>
        <w:rPr>
          <w:color w:val="000000"/>
          <w:sz w:val="24"/>
          <w:szCs w:val="24"/>
          <w:lang w:eastAsia="ru-RU"/>
        </w:rPr>
        <w:t>организации грамотного общения школьников между собой и школьников с педагогами, родителями и взрослыми;</w:t>
      </w:r>
    </w:p>
    <w:p>
      <w:pPr>
        <w:pStyle w:val="Normal"/>
        <w:numPr>
          <w:ilvl w:val="0"/>
          <w:numId w:val="18"/>
        </w:numPr>
        <w:spacing w:lineRule="auto" w:line="240" w:before="0" w:after="0"/>
        <w:jc w:val="both"/>
        <w:rPr>
          <w:sz w:val="24"/>
          <w:szCs w:val="24"/>
          <w:lang w:eastAsia="ru-RU"/>
        </w:rPr>
      </w:pPr>
      <w:r>
        <w:rPr>
          <w:color w:val="000000"/>
          <w:sz w:val="24"/>
          <w:szCs w:val="24"/>
          <w:lang w:eastAsia="ru-RU"/>
        </w:rPr>
        <w:t>средств телекоммуникации, формирующих умения и навыки получения необходимой информации из разнообразных источников;</w:t>
      </w:r>
    </w:p>
    <w:p>
      <w:pPr>
        <w:pStyle w:val="Normal"/>
        <w:numPr>
          <w:ilvl w:val="0"/>
          <w:numId w:val="18"/>
        </w:numPr>
        <w:spacing w:lineRule="auto" w:line="240" w:before="0" w:after="0"/>
        <w:jc w:val="both"/>
        <w:rPr>
          <w:sz w:val="24"/>
          <w:szCs w:val="24"/>
          <w:lang w:eastAsia="ru-RU"/>
        </w:rPr>
      </w:pPr>
      <w:r>
        <w:rPr>
          <w:color w:val="000000"/>
          <w:sz w:val="24"/>
          <w:szCs w:val="24"/>
          <w:lang w:eastAsia="ru-RU"/>
        </w:rPr>
        <w:t>эффективного инструмента контроля и коррекции результатов развивающей деятельности.</w:t>
      </w:r>
    </w:p>
    <w:p>
      <w:pPr>
        <w:pStyle w:val="Normal"/>
        <w:spacing w:lineRule="auto" w:line="240" w:before="0" w:after="0"/>
        <w:ind w:firstLine="454"/>
        <w:jc w:val="both"/>
        <w:rPr>
          <w:sz w:val="24"/>
          <w:szCs w:val="24"/>
          <w:lang w:eastAsia="ru-RU"/>
        </w:rPr>
      </w:pPr>
      <w:r>
        <w:rPr>
          <w:color w:val="000000"/>
          <w:sz w:val="24"/>
          <w:szCs w:val="24"/>
          <w:lang w:eastAsia="ru-RU"/>
        </w:rPr>
        <w:t>Развитие универсальных учебных действий в основной школе  происходит не только в форме занятий по отдельным учебным предметам, но и в ходе внеурочной деятельности, а также в рамках надпредметных программ курсов и дисциплин (факультативов, кружков, элективов, клубов, секций).</w:t>
      </w:r>
    </w:p>
    <w:p>
      <w:pPr>
        <w:pStyle w:val="Normal"/>
        <w:spacing w:lineRule="auto" w:line="240" w:before="0" w:after="0"/>
        <w:ind w:firstLine="454"/>
        <w:jc w:val="both"/>
        <w:rPr>
          <w:sz w:val="24"/>
          <w:szCs w:val="24"/>
          <w:lang w:eastAsia="ru-RU"/>
        </w:rPr>
      </w:pPr>
      <w:r>
        <w:rPr>
          <w:color w:val="000000"/>
          <w:sz w:val="24"/>
          <w:szCs w:val="24"/>
          <w:lang w:eastAsia="ru-RU"/>
        </w:rPr>
        <w:t>Среди технологий, методов и приёмов развития УУД в основной школе  особое место отводится учебным ситуациям, которые специализированы для развития определённых УУД, которые могут быть построены не только на предметном содержании, но и надпредметном. Основными видами учебных ситуаций, используемыми в основной школе  являются:</w:t>
      </w:r>
    </w:p>
    <w:p>
      <w:pPr>
        <w:pStyle w:val="Normal"/>
        <w:numPr>
          <w:ilvl w:val="0"/>
          <w:numId w:val="8"/>
        </w:numPr>
        <w:spacing w:lineRule="auto" w:line="240" w:before="0" w:after="0"/>
        <w:jc w:val="both"/>
        <w:rPr>
          <w:sz w:val="24"/>
          <w:szCs w:val="24"/>
          <w:lang w:eastAsia="ru-RU"/>
        </w:rPr>
      </w:pPr>
      <w:r>
        <w:rPr>
          <w:iCs/>
          <w:color w:val="000000"/>
          <w:sz w:val="24"/>
          <w:szCs w:val="24"/>
          <w:lang w:eastAsia="ru-RU"/>
        </w:rPr>
        <w:t>ситуация-проблема</w:t>
      </w:r>
      <w:r>
        <w:rPr>
          <w:color w:val="000000"/>
          <w:sz w:val="24"/>
          <w:szCs w:val="24"/>
          <w:lang w:eastAsia="ru-RU"/>
        </w:rPr>
        <w:t xml:space="preserve"> - прототип реальной проблемы, которая требует оперативного решения;</w:t>
      </w:r>
    </w:p>
    <w:p>
      <w:pPr>
        <w:pStyle w:val="Normal"/>
        <w:numPr>
          <w:ilvl w:val="0"/>
          <w:numId w:val="8"/>
        </w:numPr>
        <w:spacing w:lineRule="auto" w:line="240" w:before="0" w:after="0"/>
        <w:jc w:val="both"/>
        <w:rPr>
          <w:sz w:val="24"/>
          <w:szCs w:val="24"/>
          <w:lang w:eastAsia="ru-RU"/>
        </w:rPr>
      </w:pPr>
      <w:r>
        <w:rPr>
          <w:iCs/>
          <w:color w:val="000000"/>
          <w:sz w:val="24"/>
          <w:szCs w:val="24"/>
          <w:lang w:eastAsia="ru-RU"/>
        </w:rPr>
        <w:t>ситуация-иллюстрация</w:t>
      </w:r>
      <w:r>
        <w:rPr>
          <w:color w:val="000000"/>
          <w:sz w:val="24"/>
          <w:szCs w:val="24"/>
          <w:lang w:eastAsia="ru-RU"/>
        </w:rPr>
        <w:t xml:space="preserve"> - прототип реальной ситуации, которая включается в качестве факта в лекционный материал (визуальная образная ситуация, представленная средствами ИКТ, вырабатывает умение визуализировать информацию для нахождения более простого способа её решения);</w:t>
      </w:r>
    </w:p>
    <w:p>
      <w:pPr>
        <w:pStyle w:val="Normal"/>
        <w:numPr>
          <w:ilvl w:val="0"/>
          <w:numId w:val="8"/>
        </w:numPr>
        <w:spacing w:lineRule="auto" w:line="240" w:before="0" w:after="0"/>
        <w:jc w:val="both"/>
        <w:rPr>
          <w:sz w:val="24"/>
          <w:szCs w:val="24"/>
          <w:lang w:eastAsia="ru-RU"/>
        </w:rPr>
      </w:pPr>
      <w:r>
        <w:rPr>
          <w:iCs/>
          <w:color w:val="000000"/>
          <w:sz w:val="24"/>
          <w:szCs w:val="24"/>
          <w:lang w:eastAsia="ru-RU"/>
        </w:rPr>
        <w:t>ситуация-оценка</w:t>
      </w:r>
      <w:r>
        <w:rPr>
          <w:color w:val="000000"/>
          <w:sz w:val="24"/>
          <w:szCs w:val="24"/>
          <w:lang w:eastAsia="ru-RU"/>
        </w:rPr>
        <w:t xml:space="preserve"> - прототип реальной ситуации с готовым предполагаемым решением, которое следует оценить, и предложить своё адекватное решение;</w:t>
      </w:r>
    </w:p>
    <w:p>
      <w:pPr>
        <w:pStyle w:val="Normal"/>
        <w:numPr>
          <w:ilvl w:val="0"/>
          <w:numId w:val="8"/>
        </w:numPr>
        <w:spacing w:lineRule="auto" w:line="240" w:before="0" w:after="0"/>
        <w:jc w:val="both"/>
        <w:rPr>
          <w:sz w:val="24"/>
          <w:szCs w:val="24"/>
          <w:lang w:eastAsia="ru-RU"/>
        </w:rPr>
      </w:pPr>
      <w:r>
        <w:rPr>
          <w:iCs/>
          <w:color w:val="000000"/>
          <w:sz w:val="24"/>
          <w:szCs w:val="24"/>
          <w:lang w:eastAsia="ru-RU"/>
        </w:rPr>
        <w:t>ситуация-тренинг</w:t>
      </w:r>
      <w:r>
        <w:rPr>
          <w:color w:val="000000"/>
          <w:sz w:val="24"/>
          <w:szCs w:val="24"/>
          <w:lang w:eastAsia="ru-RU"/>
        </w:rPr>
        <w:t xml:space="preserve"> - прототип стандартной или другой ситуации (тренинг возможно проводить как по описанию ситуации, так и по её решению).</w:t>
      </w:r>
    </w:p>
    <w:p>
      <w:pPr>
        <w:pStyle w:val="Normal"/>
        <w:spacing w:lineRule="auto" w:line="240" w:before="0" w:after="0"/>
        <w:jc w:val="both"/>
        <w:rPr>
          <w:sz w:val="24"/>
          <w:szCs w:val="24"/>
          <w:lang w:eastAsia="ru-RU"/>
        </w:rPr>
      </w:pPr>
      <w:r>
        <w:rPr>
          <w:color w:val="000000"/>
          <w:sz w:val="24"/>
          <w:szCs w:val="24"/>
          <w:lang w:eastAsia="ru-RU"/>
        </w:rPr>
        <w:t>Наряду с учебными ситуациями для развития УУД в основой школе  используются следующие типы задач:</w:t>
      </w:r>
    </w:p>
    <w:p>
      <w:pPr>
        <w:pStyle w:val="Normal"/>
        <w:spacing w:lineRule="auto" w:line="240" w:before="0" w:after="0"/>
        <w:jc w:val="both"/>
        <w:rPr>
          <w:sz w:val="24"/>
          <w:szCs w:val="24"/>
          <w:lang w:eastAsia="ru-RU"/>
        </w:rPr>
      </w:pPr>
      <w:r>
        <w:rPr>
          <w:iCs/>
          <w:color w:val="000000"/>
          <w:sz w:val="24"/>
          <w:szCs w:val="24"/>
          <w:lang w:eastAsia="ru-RU"/>
        </w:rPr>
        <w:t>На развитие личностных универсальных учебных действий:</w:t>
      </w:r>
    </w:p>
    <w:p>
      <w:pPr>
        <w:pStyle w:val="Normal"/>
        <w:numPr>
          <w:ilvl w:val="0"/>
          <w:numId w:val="14"/>
        </w:numPr>
        <w:spacing w:lineRule="auto" w:line="240" w:before="0" w:after="0"/>
        <w:jc w:val="both"/>
        <w:rPr>
          <w:sz w:val="24"/>
          <w:szCs w:val="24"/>
          <w:lang w:eastAsia="ru-RU"/>
        </w:rPr>
      </w:pPr>
      <w:r>
        <w:rPr>
          <w:color w:val="000000"/>
          <w:sz w:val="24"/>
          <w:szCs w:val="24"/>
          <w:lang w:eastAsia="ru-RU"/>
        </w:rPr>
        <w:t>на личностное самоопределение;</w:t>
      </w:r>
    </w:p>
    <w:p>
      <w:pPr>
        <w:pStyle w:val="Normal"/>
        <w:numPr>
          <w:ilvl w:val="0"/>
          <w:numId w:val="14"/>
        </w:numPr>
        <w:spacing w:lineRule="auto" w:line="240" w:before="0" w:after="0"/>
        <w:jc w:val="both"/>
        <w:rPr>
          <w:sz w:val="24"/>
          <w:szCs w:val="24"/>
          <w:lang w:eastAsia="ru-RU"/>
        </w:rPr>
      </w:pPr>
      <w:r>
        <w:rPr>
          <w:color w:val="000000"/>
          <w:sz w:val="24"/>
          <w:szCs w:val="24"/>
          <w:lang w:eastAsia="ru-RU"/>
        </w:rPr>
        <w:t>на развитие Я-концепции;</w:t>
      </w:r>
    </w:p>
    <w:p>
      <w:pPr>
        <w:pStyle w:val="Normal"/>
        <w:numPr>
          <w:ilvl w:val="0"/>
          <w:numId w:val="14"/>
        </w:numPr>
        <w:spacing w:lineRule="auto" w:line="240" w:before="0" w:after="0"/>
        <w:jc w:val="both"/>
        <w:rPr>
          <w:sz w:val="24"/>
          <w:szCs w:val="24"/>
          <w:lang w:eastAsia="ru-RU"/>
        </w:rPr>
      </w:pPr>
      <w:r>
        <w:rPr>
          <w:color w:val="000000"/>
          <w:sz w:val="24"/>
          <w:szCs w:val="24"/>
          <w:lang w:eastAsia="ru-RU"/>
        </w:rPr>
        <w:t>на смыслообразование;</w:t>
      </w:r>
    </w:p>
    <w:p>
      <w:pPr>
        <w:pStyle w:val="Normal"/>
        <w:numPr>
          <w:ilvl w:val="0"/>
          <w:numId w:val="14"/>
        </w:numPr>
        <w:spacing w:lineRule="auto" w:line="240" w:before="0" w:after="0"/>
        <w:jc w:val="both"/>
        <w:rPr>
          <w:sz w:val="24"/>
          <w:szCs w:val="24"/>
          <w:lang w:eastAsia="ru-RU"/>
        </w:rPr>
      </w:pPr>
      <w:r>
        <w:rPr>
          <w:color w:val="000000"/>
          <w:sz w:val="24"/>
          <w:szCs w:val="24"/>
          <w:lang w:eastAsia="ru-RU"/>
        </w:rPr>
        <w:t>на мотивацию;</w:t>
      </w:r>
    </w:p>
    <w:p>
      <w:pPr>
        <w:pStyle w:val="Normal"/>
        <w:numPr>
          <w:ilvl w:val="0"/>
          <w:numId w:val="14"/>
        </w:numPr>
        <w:spacing w:lineRule="auto" w:line="240" w:before="0" w:after="0"/>
        <w:jc w:val="both"/>
        <w:rPr>
          <w:sz w:val="24"/>
          <w:szCs w:val="24"/>
          <w:lang w:eastAsia="ru-RU"/>
        </w:rPr>
      </w:pPr>
      <w:r>
        <w:rPr>
          <w:color w:val="000000"/>
          <w:sz w:val="24"/>
          <w:szCs w:val="24"/>
          <w:lang w:eastAsia="ru-RU"/>
        </w:rPr>
        <w:t>на нравственно-этическое оценивание.</w:t>
      </w:r>
    </w:p>
    <w:p>
      <w:pPr>
        <w:pStyle w:val="Normal"/>
        <w:spacing w:lineRule="auto" w:line="240" w:before="0" w:after="0"/>
        <w:jc w:val="both"/>
        <w:rPr>
          <w:sz w:val="24"/>
          <w:szCs w:val="24"/>
          <w:lang w:eastAsia="ru-RU"/>
        </w:rPr>
      </w:pPr>
      <w:r>
        <w:rPr>
          <w:iCs/>
          <w:color w:val="000000"/>
          <w:sz w:val="24"/>
          <w:szCs w:val="24"/>
          <w:lang w:eastAsia="ru-RU"/>
        </w:rPr>
        <w:t>На развитие коммуникативных универсальных учебных действий:</w:t>
      </w:r>
    </w:p>
    <w:p>
      <w:pPr>
        <w:pStyle w:val="Normal"/>
        <w:numPr>
          <w:ilvl w:val="0"/>
          <w:numId w:val="10"/>
        </w:numPr>
        <w:spacing w:lineRule="auto" w:line="240" w:before="0" w:after="0"/>
        <w:jc w:val="both"/>
        <w:rPr>
          <w:sz w:val="24"/>
          <w:szCs w:val="24"/>
          <w:lang w:eastAsia="ru-RU"/>
        </w:rPr>
      </w:pPr>
      <w:r>
        <w:rPr>
          <w:color w:val="000000"/>
          <w:sz w:val="24"/>
          <w:szCs w:val="24"/>
          <w:lang w:eastAsia="ru-RU"/>
        </w:rPr>
        <w:t>на учёт позиции партнёра;</w:t>
      </w:r>
    </w:p>
    <w:p>
      <w:pPr>
        <w:pStyle w:val="Normal"/>
        <w:numPr>
          <w:ilvl w:val="0"/>
          <w:numId w:val="10"/>
        </w:numPr>
        <w:spacing w:lineRule="auto" w:line="240" w:before="0" w:after="0"/>
        <w:jc w:val="both"/>
        <w:rPr>
          <w:sz w:val="24"/>
          <w:szCs w:val="24"/>
          <w:lang w:eastAsia="ru-RU"/>
        </w:rPr>
      </w:pPr>
      <w:r>
        <w:rPr>
          <w:color w:val="000000"/>
          <w:sz w:val="24"/>
          <w:szCs w:val="24"/>
          <w:lang w:eastAsia="ru-RU"/>
        </w:rPr>
        <w:t>на организацию и осуществление сотрудничества;</w:t>
      </w:r>
    </w:p>
    <w:p>
      <w:pPr>
        <w:pStyle w:val="Normal"/>
        <w:numPr>
          <w:ilvl w:val="0"/>
          <w:numId w:val="10"/>
        </w:numPr>
        <w:spacing w:lineRule="auto" w:line="240" w:before="0" w:after="0"/>
        <w:jc w:val="both"/>
        <w:rPr>
          <w:sz w:val="24"/>
          <w:szCs w:val="24"/>
          <w:lang w:eastAsia="ru-RU"/>
        </w:rPr>
      </w:pPr>
      <w:r>
        <w:rPr>
          <w:color w:val="000000"/>
          <w:sz w:val="24"/>
          <w:szCs w:val="24"/>
          <w:lang w:eastAsia="ru-RU"/>
        </w:rPr>
        <w:t>на передачу информации и отображению предметного содержания;</w:t>
      </w:r>
    </w:p>
    <w:p>
      <w:pPr>
        <w:pStyle w:val="Normal"/>
        <w:numPr>
          <w:ilvl w:val="0"/>
          <w:numId w:val="10"/>
        </w:numPr>
        <w:spacing w:lineRule="auto" w:line="240" w:before="0" w:after="0"/>
        <w:jc w:val="both"/>
        <w:rPr>
          <w:sz w:val="24"/>
          <w:szCs w:val="24"/>
          <w:lang w:eastAsia="ru-RU"/>
        </w:rPr>
      </w:pPr>
      <w:r>
        <w:rPr>
          <w:color w:val="000000"/>
          <w:sz w:val="24"/>
          <w:szCs w:val="24"/>
          <w:lang w:eastAsia="ru-RU"/>
        </w:rPr>
        <w:t>тренинги коммуникативных навыков;</w:t>
      </w:r>
    </w:p>
    <w:p>
      <w:pPr>
        <w:pStyle w:val="Normal"/>
        <w:numPr>
          <w:ilvl w:val="0"/>
          <w:numId w:val="10"/>
        </w:numPr>
        <w:spacing w:lineRule="auto" w:line="240" w:before="0" w:after="0"/>
        <w:jc w:val="both"/>
        <w:rPr>
          <w:sz w:val="24"/>
          <w:szCs w:val="24"/>
          <w:lang w:eastAsia="ru-RU"/>
        </w:rPr>
      </w:pPr>
      <w:r>
        <w:rPr>
          <w:color w:val="000000"/>
          <w:sz w:val="24"/>
          <w:szCs w:val="24"/>
          <w:lang w:eastAsia="ru-RU"/>
        </w:rPr>
        <w:t>ролевые игры;</w:t>
      </w:r>
    </w:p>
    <w:p>
      <w:pPr>
        <w:pStyle w:val="Normal"/>
        <w:numPr>
          <w:ilvl w:val="0"/>
          <w:numId w:val="10"/>
        </w:numPr>
        <w:spacing w:lineRule="auto" w:line="240" w:before="0" w:after="0"/>
        <w:jc w:val="both"/>
        <w:rPr>
          <w:sz w:val="24"/>
          <w:szCs w:val="24"/>
          <w:lang w:eastAsia="ru-RU"/>
        </w:rPr>
      </w:pPr>
      <w:r>
        <w:rPr>
          <w:color w:val="000000"/>
          <w:sz w:val="24"/>
          <w:szCs w:val="24"/>
          <w:lang w:eastAsia="ru-RU"/>
        </w:rPr>
        <w:t>групповые игры.</w:t>
      </w:r>
    </w:p>
    <w:p>
      <w:pPr>
        <w:pStyle w:val="Normal"/>
        <w:spacing w:lineRule="auto" w:line="240" w:before="0" w:after="0"/>
        <w:jc w:val="both"/>
        <w:rPr>
          <w:sz w:val="24"/>
          <w:szCs w:val="24"/>
          <w:lang w:eastAsia="ru-RU"/>
        </w:rPr>
      </w:pPr>
      <w:r>
        <w:rPr>
          <w:iCs/>
          <w:color w:val="000000"/>
          <w:sz w:val="24"/>
          <w:szCs w:val="24"/>
          <w:lang w:eastAsia="ru-RU"/>
        </w:rPr>
        <w:t>На развитие познавательных универсальных учебных действий:</w:t>
      </w:r>
    </w:p>
    <w:p>
      <w:pPr>
        <w:pStyle w:val="Normal"/>
        <w:numPr>
          <w:ilvl w:val="0"/>
          <w:numId w:val="38"/>
        </w:numPr>
        <w:spacing w:lineRule="auto" w:line="240" w:before="0" w:after="0"/>
        <w:jc w:val="both"/>
        <w:rPr>
          <w:sz w:val="24"/>
          <w:szCs w:val="24"/>
          <w:lang w:eastAsia="ru-RU"/>
        </w:rPr>
      </w:pPr>
      <w:r>
        <w:rPr>
          <w:color w:val="000000"/>
          <w:sz w:val="24"/>
          <w:szCs w:val="24"/>
          <w:lang w:eastAsia="ru-RU"/>
        </w:rPr>
        <w:t>задачи и проекты на выстраивание стратегии поиска решения задач;</w:t>
      </w:r>
    </w:p>
    <w:p>
      <w:pPr>
        <w:pStyle w:val="Normal"/>
        <w:numPr>
          <w:ilvl w:val="0"/>
          <w:numId w:val="38"/>
        </w:numPr>
        <w:spacing w:lineRule="auto" w:line="240" w:before="0" w:after="0"/>
        <w:jc w:val="both"/>
        <w:rPr>
          <w:sz w:val="24"/>
          <w:szCs w:val="24"/>
          <w:lang w:eastAsia="ru-RU"/>
        </w:rPr>
      </w:pPr>
      <w:r>
        <w:rPr>
          <w:color w:val="000000"/>
          <w:sz w:val="24"/>
          <w:szCs w:val="24"/>
          <w:lang w:eastAsia="ru-RU"/>
        </w:rPr>
        <w:t>задачи и проекты на сравнение, оценивание;</w:t>
      </w:r>
    </w:p>
    <w:p>
      <w:pPr>
        <w:pStyle w:val="Normal"/>
        <w:numPr>
          <w:ilvl w:val="0"/>
          <w:numId w:val="38"/>
        </w:numPr>
        <w:spacing w:lineRule="auto" w:line="240" w:before="0" w:after="0"/>
        <w:jc w:val="both"/>
        <w:rPr>
          <w:sz w:val="24"/>
          <w:szCs w:val="24"/>
          <w:lang w:eastAsia="ru-RU"/>
        </w:rPr>
      </w:pPr>
      <w:r>
        <w:rPr>
          <w:color w:val="000000"/>
          <w:sz w:val="24"/>
          <w:szCs w:val="24"/>
          <w:lang w:eastAsia="ru-RU"/>
        </w:rPr>
        <w:t>задачи и проекты на проведение эмпирического исследования;</w:t>
      </w:r>
    </w:p>
    <w:p>
      <w:pPr>
        <w:pStyle w:val="Normal"/>
        <w:numPr>
          <w:ilvl w:val="0"/>
          <w:numId w:val="38"/>
        </w:numPr>
        <w:spacing w:lineRule="auto" w:line="240" w:before="0" w:after="0"/>
        <w:jc w:val="both"/>
        <w:rPr>
          <w:sz w:val="24"/>
          <w:szCs w:val="24"/>
          <w:lang w:eastAsia="ru-RU"/>
        </w:rPr>
      </w:pPr>
      <w:r>
        <w:rPr>
          <w:color w:val="000000"/>
          <w:sz w:val="24"/>
          <w:szCs w:val="24"/>
          <w:lang w:eastAsia="ru-RU"/>
        </w:rPr>
        <w:t>задачи и проекты на проведение теоретического исследования;</w:t>
      </w:r>
    </w:p>
    <w:p>
      <w:pPr>
        <w:pStyle w:val="Normal"/>
        <w:numPr>
          <w:ilvl w:val="0"/>
          <w:numId w:val="38"/>
        </w:numPr>
        <w:spacing w:lineRule="auto" w:line="240" w:before="0" w:after="0"/>
        <w:jc w:val="both"/>
        <w:rPr>
          <w:sz w:val="24"/>
          <w:szCs w:val="24"/>
          <w:lang w:eastAsia="ru-RU"/>
        </w:rPr>
      </w:pPr>
      <w:r>
        <w:rPr>
          <w:color w:val="000000"/>
          <w:sz w:val="24"/>
          <w:szCs w:val="24"/>
          <w:lang w:eastAsia="ru-RU"/>
        </w:rPr>
        <w:t>задачи на смысловое чтение.</w:t>
      </w:r>
    </w:p>
    <w:p>
      <w:pPr>
        <w:pStyle w:val="Normal"/>
        <w:spacing w:lineRule="auto" w:line="240" w:before="0" w:after="0"/>
        <w:jc w:val="both"/>
        <w:rPr>
          <w:sz w:val="24"/>
          <w:szCs w:val="24"/>
          <w:lang w:eastAsia="ru-RU"/>
        </w:rPr>
      </w:pPr>
      <w:r>
        <w:rPr>
          <w:iCs/>
          <w:color w:val="000000"/>
          <w:sz w:val="24"/>
          <w:szCs w:val="24"/>
          <w:lang w:eastAsia="ru-RU"/>
        </w:rPr>
        <w:t>На развитие регулятивных универсальных учебных действий:</w:t>
      </w:r>
    </w:p>
    <w:p>
      <w:pPr>
        <w:pStyle w:val="Normal"/>
        <w:numPr>
          <w:ilvl w:val="0"/>
          <w:numId w:val="37"/>
        </w:numPr>
        <w:spacing w:lineRule="auto" w:line="240" w:before="0" w:after="0"/>
        <w:jc w:val="both"/>
        <w:rPr>
          <w:sz w:val="24"/>
          <w:szCs w:val="24"/>
          <w:lang w:eastAsia="ru-RU"/>
        </w:rPr>
      </w:pPr>
      <w:r>
        <w:rPr>
          <w:color w:val="000000"/>
          <w:sz w:val="24"/>
          <w:szCs w:val="24"/>
          <w:lang w:eastAsia="ru-RU"/>
        </w:rPr>
        <w:t>на планирование;</w:t>
      </w:r>
    </w:p>
    <w:p>
      <w:pPr>
        <w:pStyle w:val="Normal"/>
        <w:numPr>
          <w:ilvl w:val="0"/>
          <w:numId w:val="37"/>
        </w:numPr>
        <w:spacing w:lineRule="auto" w:line="240" w:before="0" w:after="0"/>
        <w:jc w:val="both"/>
        <w:rPr>
          <w:sz w:val="24"/>
          <w:szCs w:val="24"/>
          <w:lang w:eastAsia="ru-RU"/>
        </w:rPr>
      </w:pPr>
      <w:r>
        <w:rPr>
          <w:color w:val="000000"/>
          <w:sz w:val="24"/>
          <w:szCs w:val="24"/>
          <w:lang w:eastAsia="ru-RU"/>
        </w:rPr>
        <w:t>на рефлексию;</w:t>
      </w:r>
    </w:p>
    <w:p>
      <w:pPr>
        <w:pStyle w:val="Normal"/>
        <w:numPr>
          <w:ilvl w:val="0"/>
          <w:numId w:val="37"/>
        </w:numPr>
        <w:spacing w:lineRule="auto" w:line="240" w:before="0" w:after="0"/>
        <w:jc w:val="both"/>
        <w:rPr>
          <w:sz w:val="24"/>
          <w:szCs w:val="24"/>
          <w:lang w:eastAsia="ru-RU"/>
        </w:rPr>
      </w:pPr>
      <w:r>
        <w:rPr>
          <w:color w:val="000000"/>
          <w:sz w:val="24"/>
          <w:szCs w:val="24"/>
          <w:lang w:eastAsia="ru-RU"/>
        </w:rPr>
        <w:t>на ориентировку в ситуации;</w:t>
      </w:r>
    </w:p>
    <w:p>
      <w:pPr>
        <w:pStyle w:val="Normal"/>
        <w:numPr>
          <w:ilvl w:val="0"/>
          <w:numId w:val="37"/>
        </w:numPr>
        <w:spacing w:lineRule="auto" w:line="240" w:before="0" w:after="0"/>
        <w:jc w:val="both"/>
        <w:rPr>
          <w:sz w:val="24"/>
          <w:szCs w:val="24"/>
          <w:lang w:eastAsia="ru-RU"/>
        </w:rPr>
      </w:pPr>
      <w:r>
        <w:rPr>
          <w:color w:val="000000"/>
          <w:sz w:val="24"/>
          <w:szCs w:val="24"/>
          <w:lang w:eastAsia="ru-RU"/>
        </w:rPr>
        <w:t>на прогнозирование;</w:t>
      </w:r>
    </w:p>
    <w:p>
      <w:pPr>
        <w:pStyle w:val="Normal"/>
        <w:numPr>
          <w:ilvl w:val="0"/>
          <w:numId w:val="37"/>
        </w:numPr>
        <w:spacing w:lineRule="auto" w:line="240" w:before="0" w:after="0"/>
        <w:jc w:val="both"/>
        <w:rPr>
          <w:sz w:val="24"/>
          <w:szCs w:val="24"/>
          <w:lang w:eastAsia="ru-RU"/>
        </w:rPr>
      </w:pPr>
      <w:r>
        <w:rPr>
          <w:color w:val="000000"/>
          <w:sz w:val="24"/>
          <w:szCs w:val="24"/>
          <w:lang w:eastAsia="ru-RU"/>
        </w:rPr>
        <w:t>на целеполагание;</w:t>
      </w:r>
    </w:p>
    <w:p>
      <w:pPr>
        <w:pStyle w:val="Normal"/>
        <w:numPr>
          <w:ilvl w:val="0"/>
          <w:numId w:val="37"/>
        </w:numPr>
        <w:spacing w:lineRule="auto" w:line="240" w:before="0" w:after="0"/>
        <w:jc w:val="both"/>
        <w:rPr>
          <w:sz w:val="24"/>
          <w:szCs w:val="24"/>
          <w:lang w:eastAsia="ru-RU"/>
        </w:rPr>
      </w:pPr>
      <w:r>
        <w:rPr>
          <w:color w:val="000000"/>
          <w:sz w:val="24"/>
          <w:szCs w:val="24"/>
          <w:lang w:eastAsia="ru-RU"/>
        </w:rPr>
        <w:t>на оценивание;</w:t>
      </w:r>
    </w:p>
    <w:p>
      <w:pPr>
        <w:pStyle w:val="Normal"/>
        <w:numPr>
          <w:ilvl w:val="0"/>
          <w:numId w:val="37"/>
        </w:numPr>
        <w:spacing w:lineRule="auto" w:line="240" w:before="0" w:after="0"/>
        <w:jc w:val="both"/>
        <w:rPr>
          <w:sz w:val="24"/>
          <w:szCs w:val="24"/>
          <w:lang w:eastAsia="ru-RU"/>
        </w:rPr>
      </w:pPr>
      <w:r>
        <w:rPr>
          <w:color w:val="000000"/>
          <w:sz w:val="24"/>
          <w:szCs w:val="24"/>
          <w:lang w:eastAsia="ru-RU"/>
        </w:rPr>
        <w:t>на принятие решения;</w:t>
      </w:r>
    </w:p>
    <w:p>
      <w:pPr>
        <w:pStyle w:val="Normal"/>
        <w:numPr>
          <w:ilvl w:val="0"/>
          <w:numId w:val="37"/>
        </w:numPr>
        <w:spacing w:lineRule="auto" w:line="240" w:before="0" w:after="0"/>
        <w:jc w:val="both"/>
        <w:rPr>
          <w:sz w:val="24"/>
          <w:szCs w:val="24"/>
          <w:lang w:eastAsia="ru-RU"/>
        </w:rPr>
      </w:pPr>
      <w:r>
        <w:rPr>
          <w:color w:val="000000"/>
          <w:sz w:val="24"/>
          <w:szCs w:val="24"/>
          <w:lang w:eastAsia="ru-RU"/>
        </w:rPr>
        <w:t>на самоконтроль;</w:t>
      </w:r>
    </w:p>
    <w:p>
      <w:pPr>
        <w:pStyle w:val="Normal"/>
        <w:numPr>
          <w:ilvl w:val="0"/>
          <w:numId w:val="37"/>
        </w:numPr>
        <w:spacing w:lineRule="auto" w:line="240" w:before="0" w:after="0"/>
        <w:jc w:val="both"/>
        <w:rPr>
          <w:sz w:val="24"/>
          <w:szCs w:val="24"/>
          <w:lang w:eastAsia="ru-RU"/>
        </w:rPr>
      </w:pPr>
      <w:r>
        <w:rPr>
          <w:color w:val="000000"/>
          <w:sz w:val="24"/>
          <w:szCs w:val="24"/>
          <w:lang w:eastAsia="ru-RU"/>
        </w:rPr>
        <w:t>на коррекцию.</w:t>
      </w:r>
    </w:p>
    <w:p>
      <w:pPr>
        <w:pStyle w:val="Normal"/>
        <w:spacing w:lineRule="auto" w:line="240" w:before="0" w:after="0"/>
        <w:ind w:firstLine="454"/>
        <w:jc w:val="both"/>
        <w:rPr>
          <w:sz w:val="24"/>
          <w:szCs w:val="24"/>
          <w:lang w:eastAsia="ru-RU"/>
        </w:rPr>
      </w:pPr>
      <w:r>
        <w:rPr>
          <w:color w:val="000000"/>
          <w:sz w:val="24"/>
          <w:szCs w:val="24"/>
          <w:lang w:eastAsia="ru-RU"/>
        </w:rPr>
        <w:t>Одним из основных путей повышения мотивации и развития УУД в основной школе  является включение обучающихся в учебно-исследовательскую и проектную деятельность, предусматривающую постановку практически значимых целей и задач учебно-исследовательской и проектной деятельности, анализ актуальности исследования; выбор средств и методов, совместное планирование деятельности учителем и обучающимися, проведение проектных работ или исследования; оформление результатов работ в соответствии с замыслом проекта или целями исследования; представление результатов в соответствующем использованию виде;</w:t>
      </w:r>
    </w:p>
    <w:p>
      <w:pPr>
        <w:pStyle w:val="Normal"/>
        <w:spacing w:lineRule="auto" w:line="240" w:before="0" w:after="0"/>
        <w:ind w:firstLine="454"/>
        <w:jc w:val="both"/>
        <w:rPr>
          <w:sz w:val="24"/>
          <w:szCs w:val="24"/>
          <w:lang w:eastAsia="ru-RU"/>
        </w:rPr>
      </w:pPr>
      <w:r>
        <w:rPr>
          <w:color w:val="000000"/>
          <w:sz w:val="24"/>
          <w:szCs w:val="24"/>
          <w:lang w:eastAsia="ru-RU"/>
        </w:rPr>
        <w:t>Типология форм организации проектной деятельности (проектов) обучающихся  может быть представлена по следующим основаниям:</w:t>
      </w:r>
    </w:p>
    <w:p>
      <w:pPr>
        <w:pStyle w:val="Normal"/>
        <w:numPr>
          <w:ilvl w:val="0"/>
          <w:numId w:val="15"/>
        </w:numPr>
        <w:spacing w:lineRule="auto" w:line="240" w:before="0" w:after="0"/>
        <w:jc w:val="both"/>
        <w:rPr>
          <w:sz w:val="24"/>
          <w:szCs w:val="24"/>
          <w:lang w:eastAsia="ru-RU"/>
        </w:rPr>
      </w:pPr>
      <w:r>
        <w:rPr>
          <w:color w:val="000000"/>
          <w:sz w:val="24"/>
          <w:szCs w:val="24"/>
          <w:lang w:eastAsia="ru-RU"/>
        </w:rPr>
        <w:t>по видам проектов: информационный (поисковый), исследовательский, творческий, социальный, прикладной (практико-ориентированный), игровой (ролевой), инновационный (предполагающий организационно-экономический механизм внедрения);</w:t>
      </w:r>
    </w:p>
    <w:p>
      <w:pPr>
        <w:pStyle w:val="Normal"/>
        <w:numPr>
          <w:ilvl w:val="0"/>
          <w:numId w:val="15"/>
        </w:numPr>
        <w:spacing w:lineRule="auto" w:line="240" w:before="0" w:after="0"/>
        <w:jc w:val="both"/>
        <w:rPr>
          <w:sz w:val="24"/>
          <w:szCs w:val="24"/>
          <w:lang w:eastAsia="ru-RU"/>
        </w:rPr>
      </w:pPr>
      <w:r>
        <w:rPr>
          <w:color w:val="000000"/>
          <w:sz w:val="24"/>
          <w:szCs w:val="24"/>
          <w:lang w:eastAsia="ru-RU"/>
        </w:rPr>
        <w:t>по содержанию: монопредметный, метапредметный, относящийся к области знаний (нескольким областям), относящийся к области деятельности и пр.;</w:t>
      </w:r>
    </w:p>
    <w:p>
      <w:pPr>
        <w:pStyle w:val="Normal"/>
        <w:numPr>
          <w:ilvl w:val="0"/>
          <w:numId w:val="15"/>
        </w:numPr>
        <w:spacing w:lineRule="auto" w:line="240" w:before="0" w:after="0"/>
        <w:jc w:val="both"/>
        <w:rPr>
          <w:sz w:val="24"/>
          <w:szCs w:val="24"/>
          <w:lang w:eastAsia="ru-RU"/>
        </w:rPr>
      </w:pPr>
      <w:r>
        <w:rPr>
          <w:color w:val="000000"/>
          <w:sz w:val="24"/>
          <w:szCs w:val="24"/>
          <w:lang w:eastAsia="ru-RU"/>
        </w:rPr>
        <w:t>по количеству участников: индивидуальный, парный, малогрупповой (до 5 человек), групповой (до 15 человек), коллективный (класс и более в рамках школы), муниципальный, краевой, всероссийский, международный, сетевой (в рамках сложившейся партнёрской сети, в том числе в Интернете);</w:t>
      </w:r>
    </w:p>
    <w:p>
      <w:pPr>
        <w:pStyle w:val="Normal"/>
        <w:numPr>
          <w:ilvl w:val="0"/>
          <w:numId w:val="15"/>
        </w:numPr>
        <w:spacing w:lineRule="auto" w:line="240" w:before="0" w:after="0"/>
        <w:jc w:val="both"/>
        <w:rPr>
          <w:sz w:val="24"/>
          <w:szCs w:val="24"/>
          <w:lang w:eastAsia="ru-RU"/>
        </w:rPr>
      </w:pPr>
      <w:r>
        <w:rPr>
          <w:color w:val="000000"/>
          <w:sz w:val="24"/>
          <w:szCs w:val="24"/>
          <w:lang w:eastAsia="ru-RU"/>
        </w:rPr>
        <w:t>по длительности (продолжительности) проекта: от проекта-урока до вертикального многолетнего проекта;</w:t>
      </w:r>
    </w:p>
    <w:p>
      <w:pPr>
        <w:pStyle w:val="Normal"/>
        <w:numPr>
          <w:ilvl w:val="0"/>
          <w:numId w:val="15"/>
        </w:numPr>
        <w:spacing w:lineRule="auto" w:line="240" w:before="0" w:after="0"/>
        <w:jc w:val="both"/>
        <w:rPr>
          <w:sz w:val="24"/>
          <w:szCs w:val="24"/>
          <w:lang w:eastAsia="ru-RU"/>
        </w:rPr>
      </w:pPr>
      <w:r>
        <w:rPr>
          <w:color w:val="000000"/>
          <w:sz w:val="24"/>
          <w:szCs w:val="24"/>
          <w:lang w:eastAsia="ru-RU"/>
        </w:rPr>
        <w:t>по дидактической цели: ознакомление обучающихся с методами и технологиями проектной деятельности.</w:t>
      </w:r>
    </w:p>
    <w:p>
      <w:pPr>
        <w:pStyle w:val="Normal"/>
        <w:spacing w:lineRule="auto" w:line="240" w:before="0" w:after="0"/>
        <w:ind w:firstLine="454"/>
        <w:jc w:val="both"/>
        <w:rPr>
          <w:sz w:val="24"/>
          <w:szCs w:val="24"/>
          <w:lang w:eastAsia="ru-RU"/>
        </w:rPr>
      </w:pPr>
      <w:r>
        <w:rPr>
          <w:color w:val="000000"/>
          <w:sz w:val="24"/>
          <w:szCs w:val="24"/>
          <w:lang w:eastAsia="ru-RU"/>
        </w:rPr>
        <w:t xml:space="preserve">Учитывая, что проектная форма сотрудничества предполагает совокупность способов, направленных не только на обмен информацией и действиями, но и на тонкую организацию совместной деятельности партнёров, предусматривается, что педагоги школы: </w:t>
      </w:r>
    </w:p>
    <w:p>
      <w:pPr>
        <w:pStyle w:val="Normal"/>
        <w:numPr>
          <w:ilvl w:val="0"/>
          <w:numId w:val="13"/>
        </w:numPr>
        <w:spacing w:lineRule="auto" w:line="240" w:before="0" w:after="0"/>
        <w:jc w:val="both"/>
        <w:rPr>
          <w:sz w:val="24"/>
          <w:szCs w:val="24"/>
          <w:lang w:eastAsia="ru-RU"/>
        </w:rPr>
      </w:pPr>
      <w:r>
        <w:rPr>
          <w:color w:val="000000"/>
          <w:sz w:val="24"/>
          <w:szCs w:val="24"/>
          <w:lang w:eastAsia="ru-RU"/>
        </w:rPr>
        <w:t xml:space="preserve">организуют в группе отношения взаимопонимания; </w:t>
      </w:r>
    </w:p>
    <w:p>
      <w:pPr>
        <w:pStyle w:val="Normal"/>
        <w:numPr>
          <w:ilvl w:val="0"/>
          <w:numId w:val="13"/>
        </w:numPr>
        <w:spacing w:lineRule="auto" w:line="240" w:before="0" w:after="0"/>
        <w:jc w:val="both"/>
        <w:rPr>
          <w:sz w:val="24"/>
          <w:szCs w:val="24"/>
          <w:lang w:eastAsia="ru-RU"/>
        </w:rPr>
      </w:pPr>
      <w:r>
        <w:rPr>
          <w:color w:val="000000"/>
          <w:sz w:val="24"/>
          <w:szCs w:val="24"/>
          <w:lang w:eastAsia="ru-RU"/>
        </w:rPr>
        <w:t xml:space="preserve">проводят эффективные групповые обсуждения; </w:t>
      </w:r>
    </w:p>
    <w:p>
      <w:pPr>
        <w:pStyle w:val="Normal"/>
        <w:numPr>
          <w:ilvl w:val="0"/>
          <w:numId w:val="13"/>
        </w:numPr>
        <w:spacing w:lineRule="auto" w:line="240" w:before="0" w:after="0"/>
        <w:jc w:val="both"/>
        <w:rPr>
          <w:sz w:val="24"/>
          <w:szCs w:val="24"/>
          <w:lang w:eastAsia="ru-RU"/>
        </w:rPr>
      </w:pPr>
      <w:r>
        <w:rPr>
          <w:color w:val="000000"/>
          <w:sz w:val="24"/>
          <w:szCs w:val="24"/>
          <w:lang w:eastAsia="ru-RU"/>
        </w:rPr>
        <w:t xml:space="preserve">обеспечивают обмен знаниями между членами группы для принятия эффективных совместных решений; </w:t>
      </w:r>
    </w:p>
    <w:p>
      <w:pPr>
        <w:pStyle w:val="Normal"/>
        <w:numPr>
          <w:ilvl w:val="0"/>
          <w:numId w:val="13"/>
        </w:numPr>
        <w:spacing w:lineRule="auto" w:line="240" w:before="0" w:after="0"/>
        <w:jc w:val="both"/>
        <w:rPr>
          <w:sz w:val="24"/>
          <w:szCs w:val="24"/>
          <w:lang w:eastAsia="ru-RU"/>
        </w:rPr>
      </w:pPr>
      <w:r>
        <w:rPr>
          <w:color w:val="000000"/>
          <w:sz w:val="24"/>
          <w:szCs w:val="24"/>
          <w:lang w:eastAsia="ru-RU"/>
        </w:rPr>
        <w:t>оказывают помощь в чётком формулировании целей группы и стимулируют проявления инициативы детей для достижения этих целей;</w:t>
      </w:r>
    </w:p>
    <w:p>
      <w:pPr>
        <w:pStyle w:val="Normal"/>
        <w:spacing w:lineRule="auto" w:line="240" w:before="0" w:after="0"/>
        <w:ind w:firstLine="454"/>
        <w:jc w:val="both"/>
        <w:rPr>
          <w:sz w:val="24"/>
          <w:szCs w:val="24"/>
          <w:lang w:eastAsia="ru-RU"/>
        </w:rPr>
      </w:pPr>
      <w:r>
        <w:rPr>
          <w:color w:val="000000"/>
          <w:sz w:val="24"/>
          <w:szCs w:val="24"/>
          <w:lang w:eastAsia="ru-RU"/>
        </w:rPr>
        <w:t>Для успешного осуществления учебно-исследовательской деятельности с обучающимися проводится работа по формированию у них следующих учебных действий:</w:t>
      </w:r>
    </w:p>
    <w:p>
      <w:pPr>
        <w:pStyle w:val="Normal"/>
        <w:numPr>
          <w:ilvl w:val="0"/>
          <w:numId w:val="29"/>
        </w:numPr>
        <w:spacing w:lineRule="auto" w:line="240" w:before="0" w:after="0"/>
        <w:jc w:val="both"/>
        <w:rPr>
          <w:sz w:val="24"/>
          <w:szCs w:val="24"/>
          <w:lang w:eastAsia="ru-RU"/>
        </w:rPr>
      </w:pPr>
      <w:r>
        <w:rPr>
          <w:color w:val="000000"/>
          <w:sz w:val="24"/>
          <w:szCs w:val="24"/>
          <w:lang w:eastAsia="ru-RU"/>
        </w:rPr>
        <w:t>постановка проблемы и аргументирование её актуальности;</w:t>
      </w:r>
    </w:p>
    <w:p>
      <w:pPr>
        <w:pStyle w:val="Normal"/>
        <w:numPr>
          <w:ilvl w:val="0"/>
          <w:numId w:val="29"/>
        </w:numPr>
        <w:spacing w:lineRule="auto" w:line="240" w:before="0" w:after="0"/>
        <w:jc w:val="both"/>
        <w:rPr>
          <w:sz w:val="24"/>
          <w:szCs w:val="24"/>
          <w:lang w:eastAsia="ru-RU"/>
        </w:rPr>
      </w:pPr>
      <w:r>
        <w:rPr>
          <w:color w:val="000000"/>
          <w:sz w:val="24"/>
          <w:szCs w:val="24"/>
          <w:lang w:eastAsia="ru-RU"/>
        </w:rPr>
        <w:t>формулировка гипотезы исследования и раскрытие замысла - сущности будущей деятельности;</w:t>
      </w:r>
    </w:p>
    <w:p>
      <w:pPr>
        <w:pStyle w:val="Normal"/>
        <w:numPr>
          <w:ilvl w:val="0"/>
          <w:numId w:val="29"/>
        </w:numPr>
        <w:spacing w:lineRule="auto" w:line="240" w:before="0" w:after="0"/>
        <w:jc w:val="both"/>
        <w:rPr>
          <w:sz w:val="24"/>
          <w:szCs w:val="24"/>
          <w:lang w:eastAsia="ru-RU"/>
        </w:rPr>
      </w:pPr>
      <w:r>
        <w:rPr>
          <w:color w:val="000000"/>
          <w:sz w:val="24"/>
          <w:szCs w:val="24"/>
          <w:lang w:eastAsia="ru-RU"/>
        </w:rPr>
        <w:t>планирование исследовательских работ и выбор необходимого инструментария;</w:t>
      </w:r>
    </w:p>
    <w:p>
      <w:pPr>
        <w:pStyle w:val="Normal"/>
        <w:numPr>
          <w:ilvl w:val="0"/>
          <w:numId w:val="29"/>
        </w:numPr>
        <w:spacing w:lineRule="auto" w:line="240" w:before="0" w:after="0"/>
        <w:jc w:val="both"/>
        <w:rPr>
          <w:sz w:val="24"/>
          <w:szCs w:val="24"/>
          <w:lang w:eastAsia="ru-RU"/>
        </w:rPr>
      </w:pPr>
      <w:r>
        <w:rPr>
          <w:color w:val="000000"/>
          <w:sz w:val="24"/>
          <w:szCs w:val="24"/>
          <w:lang w:eastAsia="ru-RU"/>
        </w:rPr>
        <w:t>собственно проведение исследования с обязательным поэтапным контролем и коррекцией результатов работ;</w:t>
      </w:r>
    </w:p>
    <w:p>
      <w:pPr>
        <w:pStyle w:val="Normal"/>
        <w:numPr>
          <w:ilvl w:val="0"/>
          <w:numId w:val="29"/>
        </w:numPr>
        <w:spacing w:lineRule="auto" w:line="240" w:before="0" w:after="0"/>
        <w:jc w:val="both"/>
        <w:rPr>
          <w:sz w:val="24"/>
          <w:szCs w:val="24"/>
          <w:lang w:eastAsia="ru-RU"/>
        </w:rPr>
      </w:pPr>
      <w:r>
        <w:rPr>
          <w:color w:val="000000"/>
          <w:sz w:val="24"/>
          <w:szCs w:val="24"/>
          <w:lang w:eastAsia="ru-RU"/>
        </w:rPr>
        <w:t>оформление результатов учебно-исследовательской деятельности как конечного продукта;</w:t>
      </w:r>
    </w:p>
    <w:p>
      <w:pPr>
        <w:pStyle w:val="Normal"/>
        <w:numPr>
          <w:ilvl w:val="0"/>
          <w:numId w:val="29"/>
        </w:numPr>
        <w:spacing w:lineRule="auto" w:line="240" w:before="0" w:after="0"/>
        <w:jc w:val="both"/>
        <w:rPr>
          <w:sz w:val="24"/>
          <w:szCs w:val="24"/>
          <w:lang w:eastAsia="ru-RU"/>
        </w:rPr>
      </w:pPr>
      <w:r>
        <w:rPr>
          <w:color w:val="000000"/>
          <w:sz w:val="24"/>
          <w:szCs w:val="24"/>
          <w:lang w:eastAsia="ru-RU"/>
        </w:rPr>
        <w:t>представление результатов исследования широкому кругу заинтересованных лиц для обсуждения и возможного дальнейшего практического использования.</w:t>
      </w:r>
    </w:p>
    <w:p>
      <w:pPr>
        <w:pStyle w:val="Normal"/>
        <w:spacing w:lineRule="auto" w:line="240" w:before="0" w:after="0"/>
        <w:jc w:val="both"/>
        <w:rPr>
          <w:sz w:val="24"/>
          <w:szCs w:val="24"/>
          <w:lang w:eastAsia="ru-RU"/>
        </w:rPr>
      </w:pPr>
      <w:r>
        <w:rPr>
          <w:color w:val="000000"/>
          <w:sz w:val="24"/>
          <w:szCs w:val="24"/>
          <w:lang w:eastAsia="ru-RU"/>
        </w:rPr>
        <w:t>В зависимости от урочных и внеурочных занятий используются разные формы учебно-исследовательской деятельности.</w:t>
      </w:r>
    </w:p>
    <w:p>
      <w:pPr>
        <w:pStyle w:val="Normal"/>
        <w:spacing w:lineRule="auto" w:line="240" w:before="0" w:after="0"/>
        <w:jc w:val="both"/>
        <w:rPr>
          <w:sz w:val="24"/>
          <w:szCs w:val="24"/>
          <w:lang w:eastAsia="ru-RU"/>
        </w:rPr>
      </w:pPr>
      <w:r>
        <w:rPr>
          <w:iCs/>
          <w:color w:val="000000"/>
          <w:sz w:val="24"/>
          <w:szCs w:val="24"/>
          <w:lang w:eastAsia="ru-RU"/>
        </w:rPr>
        <w:t>На урочных занятиях:</w:t>
      </w:r>
    </w:p>
    <w:p>
      <w:pPr>
        <w:pStyle w:val="Normal"/>
        <w:numPr>
          <w:ilvl w:val="0"/>
          <w:numId w:val="33"/>
        </w:numPr>
        <w:spacing w:lineRule="auto" w:line="240" w:before="0" w:after="0"/>
        <w:jc w:val="both"/>
        <w:rPr>
          <w:sz w:val="24"/>
          <w:szCs w:val="24"/>
          <w:lang w:eastAsia="ru-RU"/>
        </w:rPr>
      </w:pPr>
      <w:r>
        <w:rPr>
          <w:color w:val="000000"/>
          <w:sz w:val="24"/>
          <w:szCs w:val="24"/>
          <w:lang w:eastAsia="ru-RU"/>
        </w:rPr>
        <w:t>урок-исследование, урок-лаборатория, урок - творческий отчёт, урок изобретательства, урок «Удивительное рядом», урок - рассказ об учёных, урок - защита исследовательских проектов, урок-экспертиза, урок «Патент на открытие», урок открытых мыслей и другое;</w:t>
      </w:r>
    </w:p>
    <w:p>
      <w:pPr>
        <w:pStyle w:val="Normal"/>
        <w:numPr>
          <w:ilvl w:val="0"/>
          <w:numId w:val="33"/>
        </w:numPr>
        <w:spacing w:lineRule="auto" w:line="240" w:before="0" w:after="0"/>
        <w:jc w:val="both"/>
        <w:rPr>
          <w:sz w:val="24"/>
          <w:szCs w:val="24"/>
          <w:lang w:eastAsia="ru-RU"/>
        </w:rPr>
      </w:pPr>
      <w:r>
        <w:rPr>
          <w:color w:val="000000"/>
          <w:sz w:val="24"/>
          <w:szCs w:val="24"/>
          <w:lang w:eastAsia="ru-RU"/>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pPr>
        <w:pStyle w:val="Normal"/>
        <w:numPr>
          <w:ilvl w:val="0"/>
          <w:numId w:val="33"/>
        </w:numPr>
        <w:spacing w:lineRule="auto" w:line="240" w:before="0" w:after="0"/>
        <w:jc w:val="both"/>
        <w:rPr>
          <w:sz w:val="24"/>
          <w:szCs w:val="24"/>
          <w:lang w:eastAsia="ru-RU"/>
        </w:rPr>
      </w:pPr>
      <w:r>
        <w:rPr>
          <w:color w:val="000000"/>
          <w:sz w:val="24"/>
          <w:szCs w:val="24"/>
          <w:lang w:eastAsia="ru-RU"/>
        </w:rPr>
        <w:t>домашнее задание исследовательского характера.</w:t>
      </w:r>
    </w:p>
    <w:p>
      <w:pPr>
        <w:pStyle w:val="Normal"/>
        <w:spacing w:lineRule="auto" w:line="240" w:before="0" w:after="0"/>
        <w:jc w:val="both"/>
        <w:rPr>
          <w:sz w:val="24"/>
          <w:szCs w:val="24"/>
          <w:lang w:eastAsia="ru-RU"/>
        </w:rPr>
      </w:pPr>
      <w:r>
        <w:rPr>
          <w:iCs/>
          <w:color w:val="000000"/>
          <w:sz w:val="24"/>
          <w:szCs w:val="24"/>
          <w:lang w:eastAsia="ru-RU"/>
        </w:rPr>
        <w:t>На внеурочных занятиях:</w:t>
      </w:r>
    </w:p>
    <w:p>
      <w:pPr>
        <w:pStyle w:val="Normal"/>
        <w:numPr>
          <w:ilvl w:val="0"/>
          <w:numId w:val="31"/>
        </w:numPr>
        <w:spacing w:lineRule="auto" w:line="240" w:before="0" w:after="0"/>
        <w:jc w:val="both"/>
        <w:rPr>
          <w:sz w:val="24"/>
          <w:szCs w:val="24"/>
          <w:lang w:eastAsia="ru-RU"/>
        </w:rPr>
      </w:pPr>
      <w:r>
        <w:rPr>
          <w:color w:val="000000"/>
          <w:sz w:val="24"/>
          <w:szCs w:val="24"/>
          <w:lang w:eastAsia="ru-RU"/>
        </w:rPr>
        <w:t>исследовательская практика обучающихся;</w:t>
      </w:r>
    </w:p>
    <w:p>
      <w:pPr>
        <w:pStyle w:val="Normal"/>
        <w:numPr>
          <w:ilvl w:val="0"/>
          <w:numId w:val="31"/>
        </w:numPr>
        <w:spacing w:lineRule="auto" w:line="240" w:before="0" w:after="0"/>
        <w:jc w:val="both"/>
        <w:rPr>
          <w:sz w:val="24"/>
          <w:szCs w:val="24"/>
          <w:lang w:eastAsia="ru-RU"/>
        </w:rPr>
      </w:pPr>
      <w:r>
        <w:rPr>
          <w:color w:val="000000"/>
          <w:sz w:val="24"/>
          <w:szCs w:val="24"/>
          <w:lang w:eastAsia="ru-RU"/>
        </w:rPr>
        <w:t>образовательные экспедиции - походы, поездки, экскурсии с чётко обозначенными образовательными целями, программой деятельности, продуманными формами контроля;</w:t>
      </w:r>
    </w:p>
    <w:p>
      <w:pPr>
        <w:pStyle w:val="Normal"/>
        <w:numPr>
          <w:ilvl w:val="0"/>
          <w:numId w:val="31"/>
        </w:numPr>
        <w:spacing w:lineRule="auto" w:line="240" w:before="0" w:after="0"/>
        <w:jc w:val="both"/>
        <w:rPr>
          <w:sz w:val="24"/>
          <w:szCs w:val="24"/>
          <w:lang w:eastAsia="ru-RU"/>
        </w:rPr>
      </w:pPr>
      <w:r>
        <w:rPr>
          <w:color w:val="000000"/>
          <w:sz w:val="24"/>
          <w:szCs w:val="24"/>
          <w:lang w:eastAsia="ru-RU"/>
        </w:rPr>
        <w:t>факультативные занятия, предполагающие углублённое изучение предмета;</w:t>
      </w:r>
    </w:p>
    <w:p>
      <w:pPr>
        <w:pStyle w:val="Normal"/>
        <w:numPr>
          <w:ilvl w:val="0"/>
          <w:numId w:val="31"/>
        </w:numPr>
        <w:spacing w:lineRule="auto" w:line="240" w:before="0" w:after="0"/>
        <w:jc w:val="both"/>
        <w:rPr>
          <w:sz w:val="24"/>
          <w:szCs w:val="24"/>
          <w:lang w:eastAsia="ru-RU"/>
        </w:rPr>
      </w:pPr>
      <w:r>
        <w:rPr>
          <w:color w:val="000000"/>
          <w:sz w:val="24"/>
          <w:szCs w:val="24"/>
          <w:lang w:eastAsia="ru-RU"/>
        </w:rPr>
        <w:t>научное общество учащихся - форма внеурочной деятельности, которая сочетает в себе работу над учебными исследованиями, коллективное обсуждение промежуточных и итоговых результатов этой работы, организацию круглых столов, дискуссий, дебатов, интеллектуальных игр, публичных защит, конференций и др., а также встречи с представителями науки и образования, экскурсии в учреждения науки и образования, сотрудничество с учащимися других школ;</w:t>
      </w:r>
    </w:p>
    <w:p>
      <w:pPr>
        <w:pStyle w:val="Normal"/>
        <w:numPr>
          <w:ilvl w:val="0"/>
          <w:numId w:val="31"/>
        </w:numPr>
        <w:spacing w:lineRule="auto" w:line="240" w:before="0" w:after="0"/>
        <w:jc w:val="both"/>
        <w:rPr>
          <w:sz w:val="24"/>
          <w:szCs w:val="24"/>
          <w:lang w:eastAsia="ru-RU"/>
        </w:rPr>
      </w:pPr>
      <w:r>
        <w:rPr>
          <w:color w:val="000000"/>
          <w:sz w:val="24"/>
          <w:szCs w:val="24"/>
          <w:lang w:eastAsia="ru-RU"/>
        </w:rPr>
        <w:t>участие обучающихся в олимпиадах, конкурсах, конференциях, в том числе дистанционных, предметных неделях, интеллектуальных марафонах.</w:t>
      </w:r>
    </w:p>
    <w:p>
      <w:pPr>
        <w:pStyle w:val="Normal"/>
        <w:spacing w:lineRule="auto" w:line="240" w:before="0" w:after="0"/>
        <w:jc w:val="both"/>
        <w:rPr>
          <w:color w:val="000000"/>
          <w:sz w:val="24"/>
          <w:szCs w:val="24"/>
          <w:lang w:eastAsia="ru-RU"/>
        </w:rPr>
      </w:pPr>
      <w:r>
        <w:rPr>
          <w:color w:val="000000"/>
          <w:sz w:val="24"/>
          <w:szCs w:val="24"/>
          <w:lang w:eastAsia="ru-RU"/>
        </w:rPr>
        <w:t xml:space="preserve">Многообразие форм учебно-исследовательской деятельности позволяет обеспечить подлинную интеграцию урочной и внеурочной деятельности обучающихся по развитию у них УУД. </w:t>
      </w:r>
    </w:p>
    <w:p>
      <w:pPr>
        <w:pStyle w:val="Normal"/>
        <w:spacing w:lineRule="auto" w:line="240" w:before="0" w:after="0"/>
        <w:jc w:val="both"/>
        <w:rPr>
          <w:b/>
          <w:b/>
          <w:sz w:val="24"/>
          <w:szCs w:val="24"/>
          <w:lang w:eastAsia="ru-RU"/>
        </w:rPr>
      </w:pPr>
      <w:r>
        <w:rPr>
          <w:b/>
          <w:bCs/>
          <w:color w:val="000000"/>
          <w:sz w:val="24"/>
          <w:szCs w:val="24"/>
          <w:lang w:eastAsia="ru-RU"/>
        </w:rPr>
        <w:t>5. Условия и средства формирования универсальных учебных действий</w:t>
      </w:r>
    </w:p>
    <w:p>
      <w:pPr>
        <w:pStyle w:val="Normal"/>
        <w:spacing w:lineRule="auto" w:line="240" w:before="0" w:after="0"/>
        <w:jc w:val="both"/>
        <w:rPr>
          <w:sz w:val="24"/>
          <w:szCs w:val="24"/>
          <w:lang w:eastAsia="ru-RU"/>
        </w:rPr>
      </w:pPr>
      <w:r>
        <w:rPr>
          <w:bCs/>
          <w:color w:val="000000"/>
          <w:sz w:val="24"/>
          <w:szCs w:val="24"/>
          <w:lang w:eastAsia="ru-RU"/>
        </w:rPr>
        <w:t>Среди условий и средств формирования УУД в школе используются:</w:t>
      </w:r>
    </w:p>
    <w:p>
      <w:pPr>
        <w:pStyle w:val="Normal"/>
        <w:spacing w:lineRule="auto" w:line="240" w:before="0" w:after="0"/>
        <w:ind w:left="720" w:hanging="720"/>
        <w:jc w:val="both"/>
        <w:rPr>
          <w:sz w:val="24"/>
          <w:szCs w:val="24"/>
          <w:lang w:eastAsia="ru-RU"/>
        </w:rPr>
      </w:pPr>
      <w:r>
        <w:rPr>
          <w:bCs/>
          <w:color w:val="000000"/>
          <w:sz w:val="24"/>
          <w:szCs w:val="24"/>
          <w:lang w:eastAsia="ru-RU"/>
        </w:rPr>
        <w:t>5.1. Учебное сотрудничество, которое предполагает:</w:t>
      </w:r>
    </w:p>
    <w:p>
      <w:pPr>
        <w:pStyle w:val="Normal"/>
        <w:numPr>
          <w:ilvl w:val="0"/>
          <w:numId w:val="24"/>
        </w:numPr>
        <w:spacing w:lineRule="auto" w:line="240" w:before="0" w:after="0"/>
        <w:jc w:val="both"/>
        <w:rPr>
          <w:sz w:val="24"/>
          <w:szCs w:val="24"/>
          <w:lang w:eastAsia="ru-RU"/>
        </w:rPr>
      </w:pPr>
      <w:r>
        <w:rPr>
          <w:color w:val="000000"/>
          <w:sz w:val="24"/>
          <w:szCs w:val="24"/>
          <w:lang w:eastAsia="ru-RU"/>
        </w:rPr>
        <w:t>инициирование педагогом начальных действий школьников;</w:t>
      </w:r>
    </w:p>
    <w:p>
      <w:pPr>
        <w:pStyle w:val="Normal"/>
        <w:numPr>
          <w:ilvl w:val="0"/>
          <w:numId w:val="24"/>
        </w:numPr>
        <w:spacing w:lineRule="auto" w:line="240" w:before="0" w:after="0"/>
        <w:jc w:val="both"/>
        <w:rPr>
          <w:sz w:val="24"/>
          <w:szCs w:val="24"/>
          <w:lang w:eastAsia="ru-RU"/>
        </w:rPr>
      </w:pPr>
      <w:r>
        <w:rPr>
          <w:color w:val="000000"/>
          <w:sz w:val="24"/>
          <w:szCs w:val="24"/>
          <w:lang w:eastAsia="ru-RU"/>
        </w:rPr>
        <w:t>создание атмосферы взаимопонимания в группе;</w:t>
      </w:r>
    </w:p>
    <w:p>
      <w:pPr>
        <w:pStyle w:val="Normal"/>
        <w:numPr>
          <w:ilvl w:val="0"/>
          <w:numId w:val="24"/>
        </w:numPr>
        <w:spacing w:lineRule="auto" w:line="240" w:before="0" w:after="0"/>
        <w:jc w:val="both"/>
        <w:rPr>
          <w:sz w:val="24"/>
          <w:szCs w:val="24"/>
          <w:lang w:eastAsia="ru-RU"/>
        </w:rPr>
      </w:pPr>
      <w:r>
        <w:rPr>
          <w:color w:val="000000"/>
          <w:sz w:val="24"/>
          <w:szCs w:val="24"/>
          <w:lang w:eastAsia="ru-RU"/>
        </w:rPr>
        <w:t>организацию общения учащихся;</w:t>
      </w:r>
    </w:p>
    <w:p>
      <w:pPr>
        <w:pStyle w:val="Normal"/>
        <w:numPr>
          <w:ilvl w:val="0"/>
          <w:numId w:val="24"/>
        </w:numPr>
        <w:spacing w:lineRule="auto" w:line="240" w:before="0" w:after="0"/>
        <w:jc w:val="both"/>
        <w:rPr>
          <w:sz w:val="24"/>
          <w:szCs w:val="24"/>
          <w:lang w:eastAsia="ru-RU"/>
        </w:rPr>
      </w:pPr>
      <w:r>
        <w:rPr>
          <w:color w:val="000000"/>
          <w:sz w:val="24"/>
          <w:szCs w:val="24"/>
          <w:lang w:eastAsia="ru-RU"/>
        </w:rPr>
        <w:t>совместное с детьми планирование способов учебной работы;</w:t>
      </w:r>
    </w:p>
    <w:p>
      <w:pPr>
        <w:pStyle w:val="Normal"/>
        <w:numPr>
          <w:ilvl w:val="0"/>
          <w:numId w:val="24"/>
        </w:numPr>
        <w:spacing w:lineRule="auto" w:line="240" w:before="0" w:after="0"/>
        <w:jc w:val="both"/>
        <w:rPr>
          <w:sz w:val="24"/>
          <w:szCs w:val="24"/>
          <w:lang w:eastAsia="ru-RU"/>
        </w:rPr>
      </w:pPr>
      <w:r>
        <w:rPr>
          <w:color w:val="000000"/>
          <w:sz w:val="24"/>
          <w:szCs w:val="24"/>
          <w:lang w:eastAsia="ru-RU"/>
        </w:rPr>
        <w:t>работу педагога  по рефлексии детьми совершаемых учебных действий.</w:t>
      </w:r>
    </w:p>
    <w:p>
      <w:pPr>
        <w:pStyle w:val="Normal"/>
        <w:spacing w:lineRule="auto" w:line="240" w:before="0" w:after="0"/>
        <w:ind w:left="720" w:hanging="720"/>
        <w:jc w:val="both"/>
        <w:rPr>
          <w:sz w:val="24"/>
          <w:szCs w:val="24"/>
          <w:lang w:eastAsia="ru-RU"/>
        </w:rPr>
      </w:pPr>
      <w:r>
        <w:rPr>
          <w:bCs/>
          <w:color w:val="000000"/>
          <w:sz w:val="24"/>
          <w:szCs w:val="24"/>
          <w:lang w:eastAsia="ru-RU"/>
        </w:rPr>
        <w:t>5.2.  Совместная деятельность школьников друг с другом и педагогом.</w:t>
      </w:r>
    </w:p>
    <w:p>
      <w:pPr>
        <w:pStyle w:val="Normal"/>
        <w:spacing w:lineRule="auto" w:line="240" w:before="0" w:after="0"/>
        <w:ind w:left="720" w:hanging="720"/>
        <w:jc w:val="both"/>
        <w:rPr>
          <w:sz w:val="24"/>
          <w:szCs w:val="24"/>
          <w:lang w:eastAsia="ru-RU"/>
        </w:rPr>
      </w:pPr>
      <w:r>
        <w:rPr>
          <w:color w:val="000000"/>
          <w:sz w:val="24"/>
          <w:szCs w:val="24"/>
          <w:lang w:eastAsia="ru-RU"/>
        </w:rPr>
        <w:t>5.2.1. </w:t>
      </w:r>
      <w:r>
        <w:rPr>
          <w:bCs/>
          <w:iCs/>
          <w:color w:val="000000"/>
          <w:sz w:val="24"/>
          <w:szCs w:val="24"/>
          <w:lang w:eastAsia="ru-RU"/>
        </w:rPr>
        <w:t>Организация групповой работы</w:t>
      </w:r>
      <w:r>
        <w:rPr>
          <w:color w:val="000000"/>
          <w:sz w:val="24"/>
          <w:szCs w:val="24"/>
          <w:lang w:eastAsia="ru-RU"/>
        </w:rPr>
        <w:t>.</w:t>
      </w:r>
    </w:p>
    <w:p>
      <w:pPr>
        <w:pStyle w:val="Normal"/>
        <w:numPr>
          <w:ilvl w:val="0"/>
          <w:numId w:val="17"/>
        </w:numPr>
        <w:spacing w:lineRule="auto" w:line="240" w:before="0" w:after="0"/>
        <w:jc w:val="both"/>
        <w:rPr>
          <w:sz w:val="24"/>
          <w:szCs w:val="24"/>
          <w:lang w:eastAsia="ru-RU"/>
        </w:rPr>
      </w:pPr>
      <w:r>
        <w:rPr>
          <w:color w:val="000000"/>
          <w:sz w:val="24"/>
          <w:szCs w:val="24"/>
          <w:lang w:eastAsia="ru-RU"/>
        </w:rPr>
        <w:t>создания учебной мотивации;</w:t>
      </w:r>
    </w:p>
    <w:p>
      <w:pPr>
        <w:pStyle w:val="Normal"/>
        <w:numPr>
          <w:ilvl w:val="0"/>
          <w:numId w:val="17"/>
        </w:numPr>
        <w:spacing w:lineRule="auto" w:line="240" w:before="0" w:after="0"/>
        <w:jc w:val="both"/>
        <w:rPr>
          <w:sz w:val="24"/>
          <w:szCs w:val="24"/>
          <w:lang w:eastAsia="ru-RU"/>
        </w:rPr>
      </w:pPr>
      <w:r>
        <w:rPr>
          <w:color w:val="000000"/>
          <w:sz w:val="24"/>
          <w:szCs w:val="24"/>
          <w:lang w:eastAsia="ru-RU"/>
        </w:rPr>
        <w:t>пробуждения в учениках познавательного интереса;</w:t>
      </w:r>
    </w:p>
    <w:p>
      <w:pPr>
        <w:pStyle w:val="Normal"/>
        <w:numPr>
          <w:ilvl w:val="0"/>
          <w:numId w:val="17"/>
        </w:numPr>
        <w:spacing w:lineRule="auto" w:line="240" w:before="0" w:after="0"/>
        <w:jc w:val="both"/>
        <w:rPr>
          <w:sz w:val="24"/>
          <w:szCs w:val="24"/>
          <w:lang w:eastAsia="ru-RU"/>
        </w:rPr>
      </w:pPr>
      <w:r>
        <w:rPr>
          <w:color w:val="000000"/>
          <w:sz w:val="24"/>
          <w:szCs w:val="24"/>
          <w:lang w:eastAsia="ru-RU"/>
        </w:rPr>
        <w:t>развития стремления к успеху и одобрению;</w:t>
      </w:r>
    </w:p>
    <w:p>
      <w:pPr>
        <w:pStyle w:val="Normal"/>
        <w:numPr>
          <w:ilvl w:val="0"/>
          <w:numId w:val="17"/>
        </w:numPr>
        <w:spacing w:lineRule="auto" w:line="240" w:before="0" w:after="0"/>
        <w:jc w:val="both"/>
        <w:rPr>
          <w:sz w:val="24"/>
          <w:szCs w:val="24"/>
          <w:lang w:eastAsia="ru-RU"/>
        </w:rPr>
      </w:pPr>
      <w:r>
        <w:rPr>
          <w:color w:val="000000"/>
          <w:sz w:val="24"/>
          <w:szCs w:val="24"/>
          <w:lang w:eastAsia="ru-RU"/>
        </w:rPr>
        <w:t>снятия неуверенности в себе, боязни сделать ошибку и получить за это порицание;</w:t>
      </w:r>
    </w:p>
    <w:p>
      <w:pPr>
        <w:pStyle w:val="Normal"/>
        <w:numPr>
          <w:ilvl w:val="0"/>
          <w:numId w:val="17"/>
        </w:numPr>
        <w:spacing w:lineRule="auto" w:line="240" w:before="0" w:after="0"/>
        <w:jc w:val="both"/>
        <w:rPr>
          <w:sz w:val="24"/>
          <w:szCs w:val="24"/>
          <w:lang w:eastAsia="ru-RU"/>
        </w:rPr>
      </w:pPr>
      <w:r>
        <w:rPr>
          <w:color w:val="000000"/>
          <w:sz w:val="24"/>
          <w:szCs w:val="24"/>
          <w:lang w:eastAsia="ru-RU"/>
        </w:rPr>
        <w:t>развития способности к самостоятельной оценке своей работы;</w:t>
      </w:r>
    </w:p>
    <w:p>
      <w:pPr>
        <w:pStyle w:val="Normal"/>
        <w:numPr>
          <w:ilvl w:val="0"/>
          <w:numId w:val="17"/>
        </w:numPr>
        <w:spacing w:lineRule="auto" w:line="240" w:before="0" w:after="0"/>
        <w:jc w:val="both"/>
        <w:rPr>
          <w:sz w:val="24"/>
          <w:szCs w:val="24"/>
          <w:lang w:eastAsia="ru-RU"/>
        </w:rPr>
      </w:pPr>
      <w:r>
        <w:rPr>
          <w:color w:val="000000"/>
          <w:sz w:val="24"/>
          <w:szCs w:val="24"/>
          <w:lang w:eastAsia="ru-RU"/>
        </w:rPr>
        <w:t>формирования умения общаться и взаимодействовать с другими обучающимися.</w:t>
      </w:r>
    </w:p>
    <w:p>
      <w:pPr>
        <w:pStyle w:val="Normal"/>
        <w:spacing w:lineRule="auto" w:line="240" w:before="0" w:after="0"/>
        <w:ind w:firstLine="454"/>
        <w:jc w:val="both"/>
        <w:rPr>
          <w:sz w:val="24"/>
          <w:szCs w:val="24"/>
          <w:lang w:eastAsia="ru-RU"/>
        </w:rPr>
      </w:pPr>
      <w:r>
        <w:rPr>
          <w:color w:val="000000"/>
          <w:sz w:val="24"/>
          <w:szCs w:val="24"/>
          <w:lang w:eastAsia="ru-RU"/>
        </w:rPr>
        <w:t xml:space="preserve">При организации групповой работы класс делится на группы по 3 - 6 человек, чаще всего по 4 человека. Задание даётся группе, а не отдельному ученику. </w:t>
      </w:r>
    </w:p>
    <w:p>
      <w:pPr>
        <w:pStyle w:val="Normal"/>
        <w:spacing w:lineRule="auto" w:line="240" w:before="0" w:after="0"/>
        <w:jc w:val="both"/>
        <w:rPr>
          <w:sz w:val="24"/>
          <w:szCs w:val="24"/>
          <w:lang w:eastAsia="ru-RU"/>
        </w:rPr>
      </w:pPr>
      <w:r>
        <w:rPr>
          <w:color w:val="000000"/>
          <w:sz w:val="24"/>
          <w:szCs w:val="24"/>
          <w:lang w:eastAsia="ru-RU"/>
        </w:rPr>
        <w:t>Можно выделить три принципа организации совместной деятельности:</w:t>
      </w:r>
    </w:p>
    <w:p>
      <w:pPr>
        <w:pStyle w:val="Normal"/>
        <w:numPr>
          <w:ilvl w:val="0"/>
          <w:numId w:val="32"/>
        </w:numPr>
        <w:spacing w:lineRule="auto" w:line="240" w:before="0" w:after="0"/>
        <w:jc w:val="both"/>
        <w:rPr>
          <w:sz w:val="24"/>
          <w:szCs w:val="24"/>
          <w:lang w:eastAsia="ru-RU"/>
        </w:rPr>
      </w:pPr>
      <w:r>
        <w:rPr>
          <w:color w:val="000000"/>
          <w:sz w:val="24"/>
          <w:szCs w:val="24"/>
          <w:lang w:eastAsia="ru-RU"/>
        </w:rPr>
        <w:t>принцип индивидуальных вкладов;</w:t>
      </w:r>
    </w:p>
    <w:p>
      <w:pPr>
        <w:pStyle w:val="Normal"/>
        <w:numPr>
          <w:ilvl w:val="0"/>
          <w:numId w:val="32"/>
        </w:numPr>
        <w:spacing w:lineRule="auto" w:line="240" w:before="0" w:after="0"/>
        <w:jc w:val="both"/>
        <w:rPr>
          <w:sz w:val="24"/>
          <w:szCs w:val="24"/>
          <w:lang w:eastAsia="ru-RU"/>
        </w:rPr>
      </w:pPr>
      <w:r>
        <w:rPr>
          <w:color w:val="000000"/>
          <w:sz w:val="24"/>
          <w:szCs w:val="24"/>
          <w:lang w:eastAsia="ru-RU"/>
        </w:rPr>
        <w:t>позиционный принцип, при котором важно столкновение и координация разных позиций членов группы;</w:t>
      </w:r>
    </w:p>
    <w:p>
      <w:pPr>
        <w:pStyle w:val="Normal"/>
        <w:numPr>
          <w:ilvl w:val="0"/>
          <w:numId w:val="32"/>
        </w:numPr>
        <w:spacing w:lineRule="auto" w:line="240" w:before="0" w:after="0"/>
        <w:jc w:val="both"/>
        <w:rPr>
          <w:sz w:val="24"/>
          <w:szCs w:val="24"/>
          <w:lang w:eastAsia="ru-RU"/>
        </w:rPr>
      </w:pPr>
      <w:r>
        <w:rPr>
          <w:color w:val="000000"/>
          <w:sz w:val="24"/>
          <w:szCs w:val="24"/>
          <w:lang w:eastAsia="ru-RU"/>
        </w:rPr>
        <w:t xml:space="preserve">принцип содержательного распределения действий, при котором за обучающимися закреплены определённые модели действий. </w:t>
      </w:r>
    </w:p>
    <w:p>
      <w:pPr>
        <w:pStyle w:val="Normal"/>
        <w:spacing w:lineRule="auto" w:line="240" w:before="0" w:after="0"/>
        <w:ind w:firstLine="454"/>
        <w:jc w:val="both"/>
        <w:rPr>
          <w:sz w:val="24"/>
          <w:szCs w:val="24"/>
          <w:lang w:eastAsia="ru-RU"/>
        </w:rPr>
      </w:pPr>
      <w:r>
        <w:rPr>
          <w:color w:val="000000"/>
          <w:sz w:val="24"/>
          <w:szCs w:val="24"/>
          <w:lang w:eastAsia="ru-RU"/>
        </w:rPr>
        <w:t>Группа может быть составлена из обучающегося, имеющего высокий уровень интеллектуального развития, обучающегося с недостаточным уровнем компетенции в изучаемом предмете и обучающегося с низким уровнем познавательной активности. Кроме того, группы могут быть созданы на основе пожеланий самих обучающихся: по сходным интересам, стилям работы, дружеским отношениям и т. п.</w:t>
      </w:r>
    </w:p>
    <w:p>
      <w:pPr>
        <w:pStyle w:val="Normal"/>
        <w:spacing w:lineRule="auto" w:line="240" w:before="0" w:after="0"/>
        <w:jc w:val="both"/>
        <w:rPr>
          <w:sz w:val="24"/>
          <w:szCs w:val="24"/>
          <w:lang w:eastAsia="ru-RU"/>
        </w:rPr>
      </w:pPr>
      <w:r>
        <w:rPr>
          <w:color w:val="000000"/>
          <w:sz w:val="24"/>
          <w:szCs w:val="24"/>
          <w:lang w:eastAsia="ru-RU"/>
        </w:rPr>
        <w:t>Роли обучающихся при работе в группе могут распределяться по-разному:</w:t>
      </w:r>
    </w:p>
    <w:p>
      <w:pPr>
        <w:pStyle w:val="Normal"/>
        <w:numPr>
          <w:ilvl w:val="0"/>
          <w:numId w:val="34"/>
        </w:numPr>
        <w:spacing w:lineRule="auto" w:line="240" w:before="0" w:after="0"/>
        <w:jc w:val="both"/>
        <w:rPr>
          <w:sz w:val="24"/>
          <w:szCs w:val="24"/>
          <w:lang w:eastAsia="ru-RU"/>
        </w:rPr>
      </w:pPr>
      <w:r>
        <w:rPr>
          <w:color w:val="000000"/>
          <w:sz w:val="24"/>
          <w:szCs w:val="24"/>
          <w:lang w:eastAsia="ru-RU"/>
        </w:rPr>
        <w:t>все роли заранее распределены учителем;</w:t>
      </w:r>
    </w:p>
    <w:p>
      <w:pPr>
        <w:pStyle w:val="Normal"/>
        <w:numPr>
          <w:ilvl w:val="0"/>
          <w:numId w:val="34"/>
        </w:numPr>
        <w:spacing w:lineRule="auto" w:line="240" w:before="0" w:after="0"/>
        <w:jc w:val="both"/>
        <w:rPr>
          <w:sz w:val="24"/>
          <w:szCs w:val="24"/>
          <w:lang w:eastAsia="ru-RU"/>
        </w:rPr>
      </w:pPr>
      <w:r>
        <w:rPr>
          <w:color w:val="000000"/>
          <w:sz w:val="24"/>
          <w:szCs w:val="24"/>
          <w:lang w:eastAsia="ru-RU"/>
        </w:rPr>
        <w:t>роли участников смешаны: для части обучающихся они строго заданы и неизменны в течение всего процесса решения задачи, другая часть группы определяет роли самостоятельно, исходя из своего желания;</w:t>
      </w:r>
    </w:p>
    <w:p>
      <w:pPr>
        <w:pStyle w:val="Normal"/>
        <w:numPr>
          <w:ilvl w:val="0"/>
          <w:numId w:val="34"/>
        </w:numPr>
        <w:spacing w:lineRule="auto" w:line="240" w:before="0" w:after="0"/>
        <w:jc w:val="both"/>
        <w:rPr>
          <w:sz w:val="24"/>
          <w:szCs w:val="24"/>
          <w:lang w:eastAsia="ru-RU"/>
        </w:rPr>
      </w:pPr>
      <w:r>
        <w:rPr>
          <w:color w:val="000000"/>
          <w:sz w:val="24"/>
          <w:szCs w:val="24"/>
          <w:lang w:eastAsia="ru-RU"/>
        </w:rPr>
        <w:t>участники группы сами выбирают себе роли.</w:t>
      </w:r>
    </w:p>
    <w:p>
      <w:pPr>
        <w:pStyle w:val="Normal"/>
        <w:spacing w:lineRule="auto" w:line="240" w:before="0" w:after="0"/>
        <w:ind w:firstLine="454"/>
        <w:jc w:val="both"/>
        <w:rPr>
          <w:sz w:val="24"/>
          <w:szCs w:val="24"/>
          <w:lang w:eastAsia="ru-RU"/>
        </w:rPr>
      </w:pPr>
      <w:r>
        <w:rPr>
          <w:color w:val="000000"/>
          <w:sz w:val="24"/>
          <w:szCs w:val="24"/>
          <w:lang w:eastAsia="ru-RU"/>
        </w:rPr>
        <w:t>Во время работы обучающихся в группах учитель занимает следующие позиции - руководителя, «режиссёра» группы; одного из участников группы; эксперта, отслеживающего и оценивающего ход и результаты групповой работы, наблюдателя за работой группы.</w:t>
      </w:r>
    </w:p>
    <w:p>
      <w:pPr>
        <w:pStyle w:val="Normal"/>
        <w:spacing w:lineRule="auto" w:line="240" w:before="0" w:after="0"/>
        <w:ind w:left="720" w:hanging="720"/>
        <w:jc w:val="both"/>
        <w:rPr>
          <w:sz w:val="24"/>
          <w:szCs w:val="24"/>
          <w:lang w:eastAsia="ru-RU"/>
        </w:rPr>
      </w:pPr>
      <w:r>
        <w:rPr>
          <w:bCs/>
          <w:iCs/>
          <w:color w:val="000000"/>
          <w:sz w:val="24"/>
          <w:szCs w:val="24"/>
          <w:lang w:eastAsia="ru-RU"/>
        </w:rPr>
        <w:t>5.2.2.   Организация парной работы:</w:t>
      </w:r>
    </w:p>
    <w:p>
      <w:pPr>
        <w:pStyle w:val="Normal"/>
        <w:numPr>
          <w:ilvl w:val="0"/>
          <w:numId w:val="36"/>
        </w:numPr>
        <w:spacing w:lineRule="auto" w:line="240" w:before="0" w:after="0"/>
        <w:jc w:val="both"/>
        <w:rPr>
          <w:sz w:val="24"/>
          <w:szCs w:val="24"/>
          <w:lang w:eastAsia="ru-RU"/>
        </w:rPr>
      </w:pPr>
      <w:r>
        <w:rPr>
          <w:color w:val="000000"/>
          <w:sz w:val="24"/>
          <w:szCs w:val="24"/>
          <w:lang w:eastAsia="ru-RU"/>
        </w:rPr>
        <w:t>учеников, сидящих за одной партой, получающих одно и то же задание; вначале каждый выполняет задание самостоятельно, затем они обмениваются тетрадями, проверяют правильность полученного результата и указывают друг другу на ошибки, если они будут обнаружены;</w:t>
      </w:r>
    </w:p>
    <w:p>
      <w:pPr>
        <w:pStyle w:val="Normal"/>
        <w:numPr>
          <w:ilvl w:val="0"/>
          <w:numId w:val="36"/>
        </w:numPr>
        <w:spacing w:lineRule="auto" w:line="240" w:before="0" w:after="0"/>
        <w:jc w:val="both"/>
        <w:rPr>
          <w:sz w:val="24"/>
          <w:szCs w:val="24"/>
          <w:lang w:eastAsia="ru-RU"/>
        </w:rPr>
      </w:pPr>
      <w:r>
        <w:rPr>
          <w:color w:val="000000"/>
          <w:sz w:val="24"/>
          <w:szCs w:val="24"/>
          <w:lang w:eastAsia="ru-RU"/>
        </w:rPr>
        <w:t>ученики поочерёдно выполняют общее задание, используя те определённые знания и средства, которые имеются у каждого;</w:t>
      </w:r>
    </w:p>
    <w:p>
      <w:pPr>
        <w:pStyle w:val="Normal"/>
        <w:numPr>
          <w:ilvl w:val="0"/>
          <w:numId w:val="36"/>
        </w:numPr>
        <w:spacing w:lineRule="auto" w:line="240" w:before="0" w:after="0"/>
        <w:jc w:val="both"/>
        <w:rPr>
          <w:sz w:val="24"/>
          <w:szCs w:val="24"/>
          <w:lang w:eastAsia="ru-RU"/>
        </w:rPr>
      </w:pPr>
      <w:r>
        <w:rPr>
          <w:color w:val="000000"/>
          <w:sz w:val="24"/>
          <w:szCs w:val="24"/>
          <w:lang w:eastAsia="ru-RU"/>
        </w:rPr>
        <w:t xml:space="preserve">обмен заданиями: каждый из соседей по парте получает лист с заданиями, составленными другими учениками. Они выполняют задания, советуясь друг с другом. Если оба не справляются с заданиями, они могут обратиться к авторам заданий за помощью. После завершения выполнения заданий ученики возвращают работы авторам для проверки. Если авторы нашли ошибку, они должны показать её ученикам, обсудить её и попросить исправить. Ученики, в свою очередь, могут также оценить качество предложенных заданий (сложность, оригинальность и т. п.). </w:t>
      </w:r>
    </w:p>
    <w:p>
      <w:pPr>
        <w:pStyle w:val="Normal"/>
        <w:spacing w:lineRule="auto" w:line="240" w:before="0" w:after="0"/>
        <w:ind w:left="720" w:hanging="720"/>
        <w:jc w:val="both"/>
        <w:rPr>
          <w:sz w:val="24"/>
          <w:szCs w:val="24"/>
          <w:lang w:eastAsia="ru-RU"/>
        </w:rPr>
      </w:pPr>
      <w:r>
        <w:rPr>
          <w:bCs/>
          <w:iCs/>
          <w:color w:val="000000"/>
          <w:sz w:val="24"/>
          <w:szCs w:val="24"/>
          <w:lang w:eastAsia="ru-RU"/>
        </w:rPr>
        <w:t>5.2.3.</w:t>
      </w:r>
      <w:r>
        <w:rPr>
          <w:b/>
          <w:bCs/>
          <w:i/>
          <w:iCs/>
          <w:color w:val="000000"/>
          <w:sz w:val="24"/>
          <w:szCs w:val="24"/>
          <w:lang w:eastAsia="ru-RU"/>
        </w:rPr>
        <w:t>   </w:t>
      </w:r>
      <w:r>
        <w:rPr>
          <w:bCs/>
          <w:iCs/>
          <w:color w:val="000000"/>
          <w:sz w:val="24"/>
          <w:szCs w:val="24"/>
          <w:lang w:eastAsia="ru-RU"/>
        </w:rPr>
        <w:t>Проектная деятельность обучающихся как форма сотрудничества.</w:t>
      </w:r>
    </w:p>
    <w:p>
      <w:pPr>
        <w:pStyle w:val="Normal"/>
        <w:spacing w:lineRule="auto" w:line="240" w:before="0" w:after="0"/>
        <w:jc w:val="both"/>
        <w:rPr>
          <w:sz w:val="24"/>
          <w:szCs w:val="24"/>
          <w:lang w:eastAsia="ru-RU"/>
        </w:rPr>
      </w:pPr>
      <w:r>
        <w:rPr>
          <w:color w:val="000000"/>
          <w:sz w:val="24"/>
          <w:szCs w:val="24"/>
          <w:lang w:eastAsia="ru-RU"/>
        </w:rPr>
        <w:t>Используемые в школе типы ситуаций сотрудничества:</w:t>
      </w:r>
    </w:p>
    <w:p>
      <w:pPr>
        <w:pStyle w:val="Normal"/>
        <w:numPr>
          <w:ilvl w:val="0"/>
          <w:numId w:val="36"/>
        </w:numPr>
        <w:spacing w:lineRule="auto" w:line="240" w:before="0" w:after="0"/>
        <w:ind w:left="720" w:hanging="294"/>
        <w:jc w:val="both"/>
        <w:rPr>
          <w:color w:val="000000"/>
          <w:sz w:val="24"/>
          <w:szCs w:val="24"/>
          <w:lang w:eastAsia="ru-RU"/>
        </w:rPr>
      </w:pPr>
      <w:r>
        <w:rPr>
          <w:color w:val="000000"/>
          <w:sz w:val="24"/>
          <w:szCs w:val="24"/>
          <w:lang w:eastAsia="ru-RU"/>
        </w:rPr>
        <w:t xml:space="preserve">ситуация сотрудничества со сверстниками с распределением функций. </w:t>
      </w:r>
    </w:p>
    <w:p>
      <w:pPr>
        <w:pStyle w:val="Normal"/>
        <w:numPr>
          <w:ilvl w:val="0"/>
          <w:numId w:val="36"/>
        </w:numPr>
        <w:spacing w:lineRule="auto" w:line="240" w:before="0" w:after="0"/>
        <w:ind w:left="720" w:hanging="294"/>
        <w:jc w:val="both"/>
        <w:rPr>
          <w:color w:val="000000"/>
          <w:sz w:val="24"/>
          <w:szCs w:val="24"/>
          <w:lang w:eastAsia="ru-RU"/>
        </w:rPr>
      </w:pPr>
      <w:r>
        <w:rPr>
          <w:color w:val="000000"/>
          <w:sz w:val="24"/>
          <w:szCs w:val="24"/>
          <w:lang w:eastAsia="ru-RU"/>
        </w:rPr>
        <w:t xml:space="preserve">ситуация сотрудничества со взрослым с распределением функций. </w:t>
      </w:r>
    </w:p>
    <w:p>
      <w:pPr>
        <w:pStyle w:val="Normal"/>
        <w:numPr>
          <w:ilvl w:val="0"/>
          <w:numId w:val="36"/>
        </w:numPr>
        <w:spacing w:lineRule="auto" w:line="240" w:before="0" w:after="0"/>
        <w:ind w:left="720" w:hanging="294"/>
        <w:jc w:val="both"/>
        <w:rPr>
          <w:color w:val="000000"/>
          <w:sz w:val="24"/>
          <w:szCs w:val="24"/>
          <w:lang w:eastAsia="ru-RU"/>
        </w:rPr>
      </w:pPr>
      <w:r>
        <w:rPr>
          <w:color w:val="000000"/>
          <w:sz w:val="24"/>
          <w:szCs w:val="24"/>
          <w:lang w:eastAsia="ru-RU"/>
        </w:rPr>
        <w:t>ситуация взаимодействия со сверстниками без чёткого разделения функций.</w:t>
      </w:r>
    </w:p>
    <w:p>
      <w:pPr>
        <w:pStyle w:val="Normal"/>
        <w:numPr>
          <w:ilvl w:val="0"/>
          <w:numId w:val="36"/>
        </w:numPr>
        <w:spacing w:lineRule="auto" w:line="240" w:before="0" w:after="0"/>
        <w:ind w:left="720" w:hanging="294"/>
        <w:jc w:val="both"/>
        <w:rPr>
          <w:color w:val="000000"/>
          <w:sz w:val="24"/>
          <w:szCs w:val="24"/>
          <w:lang w:eastAsia="ru-RU"/>
        </w:rPr>
      </w:pPr>
      <w:r>
        <w:rPr>
          <w:color w:val="000000"/>
          <w:sz w:val="24"/>
          <w:szCs w:val="24"/>
          <w:lang w:eastAsia="ru-RU"/>
        </w:rPr>
        <w:t xml:space="preserve">ситуация конфликтного взаимодействия со сверстниками. </w:t>
      </w:r>
    </w:p>
    <w:p>
      <w:pPr>
        <w:pStyle w:val="Normal"/>
        <w:spacing w:lineRule="auto" w:line="240" w:before="0" w:after="0"/>
        <w:ind w:left="720" w:hanging="720"/>
        <w:jc w:val="both"/>
        <w:rPr>
          <w:sz w:val="24"/>
          <w:szCs w:val="24"/>
          <w:lang w:eastAsia="ru-RU"/>
        </w:rPr>
      </w:pPr>
      <w:r>
        <w:rPr>
          <w:bCs/>
          <w:iCs/>
          <w:color w:val="000000"/>
          <w:sz w:val="24"/>
          <w:szCs w:val="24"/>
          <w:lang w:eastAsia="ru-RU"/>
        </w:rPr>
        <w:t>5.2.4.   Дискуссия</w:t>
      </w:r>
    </w:p>
    <w:p>
      <w:pPr>
        <w:pStyle w:val="Normal"/>
        <w:numPr>
          <w:ilvl w:val="0"/>
          <w:numId w:val="21"/>
        </w:numPr>
        <w:spacing w:lineRule="auto" w:line="240" w:before="0" w:after="0"/>
        <w:jc w:val="both"/>
        <w:rPr>
          <w:sz w:val="24"/>
          <w:szCs w:val="24"/>
          <w:lang w:eastAsia="ru-RU"/>
        </w:rPr>
      </w:pPr>
      <w:r>
        <w:rPr>
          <w:color w:val="000000"/>
          <w:sz w:val="24"/>
          <w:szCs w:val="24"/>
          <w:lang w:eastAsia="ru-RU"/>
        </w:rPr>
        <w:t>письменная дискуссия;</w:t>
      </w:r>
    </w:p>
    <w:p>
      <w:pPr>
        <w:pStyle w:val="Normal"/>
        <w:numPr>
          <w:ilvl w:val="0"/>
          <w:numId w:val="21"/>
        </w:numPr>
        <w:spacing w:lineRule="auto" w:line="240" w:before="0" w:after="0"/>
        <w:jc w:val="both"/>
        <w:rPr>
          <w:sz w:val="24"/>
          <w:szCs w:val="24"/>
          <w:lang w:eastAsia="ru-RU"/>
        </w:rPr>
      </w:pPr>
      <w:r>
        <w:rPr>
          <w:color w:val="000000"/>
          <w:sz w:val="24"/>
          <w:szCs w:val="24"/>
          <w:lang w:eastAsia="ru-RU"/>
        </w:rPr>
        <w:t xml:space="preserve">устные формы учебных диалогов с одноклассниками и учителем. </w:t>
      </w:r>
    </w:p>
    <w:p>
      <w:pPr>
        <w:pStyle w:val="Normal"/>
        <w:spacing w:lineRule="auto" w:line="240" w:before="0" w:after="0"/>
        <w:ind w:left="720" w:hanging="720"/>
        <w:jc w:val="both"/>
        <w:rPr>
          <w:sz w:val="24"/>
          <w:szCs w:val="24"/>
          <w:lang w:eastAsia="ru-RU"/>
        </w:rPr>
      </w:pPr>
      <w:r>
        <w:rPr>
          <w:bCs/>
          <w:iCs/>
          <w:color w:val="000000"/>
          <w:sz w:val="24"/>
          <w:szCs w:val="24"/>
          <w:lang w:eastAsia="ru-RU"/>
        </w:rPr>
        <w:t>5.2.5.   Психологические тренинги с целью</w:t>
      </w:r>
    </w:p>
    <w:p>
      <w:pPr>
        <w:pStyle w:val="Normal"/>
        <w:numPr>
          <w:ilvl w:val="0"/>
          <w:numId w:val="41"/>
        </w:numPr>
        <w:spacing w:lineRule="auto" w:line="240" w:before="0" w:after="0"/>
        <w:jc w:val="both"/>
        <w:rPr>
          <w:sz w:val="24"/>
          <w:szCs w:val="24"/>
          <w:lang w:eastAsia="ru-RU"/>
        </w:rPr>
      </w:pPr>
      <w:r>
        <w:rPr>
          <w:color w:val="000000"/>
          <w:sz w:val="24"/>
          <w:szCs w:val="24"/>
          <w:lang w:eastAsia="ru-RU"/>
        </w:rPr>
        <w:t>вырабатывать положительное отношение друг к другу и умение общаться так, чтобы общение с тобой приносило радость окружающим;</w:t>
      </w:r>
    </w:p>
    <w:p>
      <w:pPr>
        <w:pStyle w:val="Normal"/>
        <w:numPr>
          <w:ilvl w:val="0"/>
          <w:numId w:val="41"/>
        </w:numPr>
        <w:spacing w:lineRule="auto" w:line="240" w:before="0" w:after="0"/>
        <w:jc w:val="both"/>
        <w:rPr>
          <w:sz w:val="24"/>
          <w:szCs w:val="24"/>
          <w:lang w:eastAsia="ru-RU"/>
        </w:rPr>
      </w:pPr>
      <w:r>
        <w:rPr>
          <w:color w:val="000000"/>
          <w:sz w:val="24"/>
          <w:szCs w:val="24"/>
          <w:lang w:eastAsia="ru-RU"/>
        </w:rPr>
        <w:t>развивать навыки взаимодействия в группе;</w:t>
      </w:r>
    </w:p>
    <w:p>
      <w:pPr>
        <w:pStyle w:val="Normal"/>
        <w:numPr>
          <w:ilvl w:val="0"/>
          <w:numId w:val="41"/>
        </w:numPr>
        <w:spacing w:lineRule="auto" w:line="240" w:before="0" w:after="0"/>
        <w:jc w:val="both"/>
        <w:rPr>
          <w:sz w:val="24"/>
          <w:szCs w:val="24"/>
          <w:lang w:eastAsia="ru-RU"/>
        </w:rPr>
      </w:pPr>
      <w:r>
        <w:rPr>
          <w:color w:val="000000"/>
          <w:sz w:val="24"/>
          <w:szCs w:val="24"/>
          <w:lang w:eastAsia="ru-RU"/>
        </w:rPr>
        <w:t>создать положительное настроение на дальнейшее продолжительное взаимодействие в тренинговой группе;</w:t>
      </w:r>
    </w:p>
    <w:p>
      <w:pPr>
        <w:pStyle w:val="Normal"/>
        <w:numPr>
          <w:ilvl w:val="0"/>
          <w:numId w:val="41"/>
        </w:numPr>
        <w:spacing w:lineRule="auto" w:line="240" w:before="0" w:after="0"/>
        <w:jc w:val="both"/>
        <w:rPr>
          <w:sz w:val="24"/>
          <w:szCs w:val="24"/>
          <w:lang w:eastAsia="ru-RU"/>
        </w:rPr>
      </w:pPr>
      <w:r>
        <w:rPr>
          <w:color w:val="000000"/>
          <w:sz w:val="24"/>
          <w:szCs w:val="24"/>
          <w:lang w:eastAsia="ru-RU"/>
        </w:rPr>
        <w:t>развивать невербальные навыки общения;</w:t>
      </w:r>
    </w:p>
    <w:p>
      <w:pPr>
        <w:pStyle w:val="Normal"/>
        <w:numPr>
          <w:ilvl w:val="0"/>
          <w:numId w:val="41"/>
        </w:numPr>
        <w:spacing w:lineRule="auto" w:line="240" w:before="0" w:after="0"/>
        <w:jc w:val="both"/>
        <w:rPr>
          <w:sz w:val="24"/>
          <w:szCs w:val="24"/>
          <w:lang w:eastAsia="ru-RU"/>
        </w:rPr>
      </w:pPr>
      <w:r>
        <w:rPr>
          <w:color w:val="000000"/>
          <w:sz w:val="24"/>
          <w:szCs w:val="24"/>
          <w:lang w:eastAsia="ru-RU"/>
        </w:rPr>
        <w:t>развивать навыки самопознания;</w:t>
      </w:r>
    </w:p>
    <w:p>
      <w:pPr>
        <w:pStyle w:val="Normal"/>
        <w:numPr>
          <w:ilvl w:val="0"/>
          <w:numId w:val="41"/>
        </w:numPr>
        <w:spacing w:lineRule="auto" w:line="240" w:before="0" w:after="0"/>
        <w:jc w:val="both"/>
        <w:rPr>
          <w:sz w:val="24"/>
          <w:szCs w:val="24"/>
          <w:lang w:eastAsia="ru-RU"/>
        </w:rPr>
      </w:pPr>
      <w:r>
        <w:rPr>
          <w:color w:val="000000"/>
          <w:sz w:val="24"/>
          <w:szCs w:val="24"/>
          <w:lang w:eastAsia="ru-RU"/>
        </w:rPr>
        <w:t>развивать навыки восприятия и понимания других людей;</w:t>
      </w:r>
    </w:p>
    <w:p>
      <w:pPr>
        <w:pStyle w:val="Normal"/>
        <w:numPr>
          <w:ilvl w:val="0"/>
          <w:numId w:val="41"/>
        </w:numPr>
        <w:spacing w:lineRule="auto" w:line="240" w:before="0" w:after="0"/>
        <w:jc w:val="both"/>
        <w:rPr>
          <w:sz w:val="24"/>
          <w:szCs w:val="24"/>
          <w:lang w:eastAsia="ru-RU"/>
        </w:rPr>
      </w:pPr>
      <w:r>
        <w:rPr>
          <w:color w:val="000000"/>
          <w:sz w:val="24"/>
          <w:szCs w:val="24"/>
          <w:lang w:eastAsia="ru-RU"/>
        </w:rPr>
        <w:t>учиться познавать себя через восприятие другого;</w:t>
      </w:r>
    </w:p>
    <w:p>
      <w:pPr>
        <w:pStyle w:val="Normal"/>
        <w:numPr>
          <w:ilvl w:val="0"/>
          <w:numId w:val="41"/>
        </w:numPr>
        <w:spacing w:lineRule="auto" w:line="240" w:before="0" w:after="0"/>
        <w:jc w:val="both"/>
        <w:rPr>
          <w:sz w:val="24"/>
          <w:szCs w:val="24"/>
          <w:lang w:eastAsia="ru-RU"/>
        </w:rPr>
      </w:pPr>
      <w:r>
        <w:rPr>
          <w:color w:val="000000"/>
          <w:sz w:val="24"/>
          <w:szCs w:val="24"/>
          <w:lang w:eastAsia="ru-RU"/>
        </w:rPr>
        <w:t>получить представление о «неверных средствах общения»;</w:t>
      </w:r>
    </w:p>
    <w:p>
      <w:pPr>
        <w:pStyle w:val="Normal"/>
        <w:numPr>
          <w:ilvl w:val="0"/>
          <w:numId w:val="41"/>
        </w:numPr>
        <w:spacing w:lineRule="auto" w:line="240" w:before="0" w:after="0"/>
        <w:jc w:val="both"/>
        <w:rPr>
          <w:sz w:val="24"/>
          <w:szCs w:val="24"/>
          <w:lang w:eastAsia="ru-RU"/>
        </w:rPr>
      </w:pPr>
      <w:r>
        <w:rPr>
          <w:color w:val="000000"/>
          <w:sz w:val="24"/>
          <w:szCs w:val="24"/>
          <w:lang w:eastAsia="ru-RU"/>
        </w:rPr>
        <w:t>развивать положительную самооценку;</w:t>
      </w:r>
    </w:p>
    <w:p>
      <w:pPr>
        <w:pStyle w:val="Normal"/>
        <w:numPr>
          <w:ilvl w:val="0"/>
          <w:numId w:val="41"/>
        </w:numPr>
        <w:spacing w:lineRule="auto" w:line="240" w:before="0" w:after="0"/>
        <w:jc w:val="both"/>
        <w:rPr>
          <w:sz w:val="24"/>
          <w:szCs w:val="24"/>
          <w:lang w:eastAsia="ru-RU"/>
        </w:rPr>
      </w:pPr>
      <w:r>
        <w:rPr>
          <w:color w:val="000000"/>
          <w:sz w:val="24"/>
          <w:szCs w:val="24"/>
          <w:lang w:eastAsia="ru-RU"/>
        </w:rPr>
        <w:t>сформировать чувство уверенности в себе и осознание себя в новом качестве;</w:t>
      </w:r>
    </w:p>
    <w:p>
      <w:pPr>
        <w:pStyle w:val="Normal"/>
        <w:numPr>
          <w:ilvl w:val="0"/>
          <w:numId w:val="41"/>
        </w:numPr>
        <w:spacing w:lineRule="auto" w:line="240" w:before="0" w:after="0"/>
        <w:jc w:val="both"/>
        <w:rPr>
          <w:sz w:val="24"/>
          <w:szCs w:val="24"/>
          <w:lang w:eastAsia="ru-RU"/>
        </w:rPr>
      </w:pPr>
      <w:r>
        <w:rPr>
          <w:color w:val="000000"/>
          <w:sz w:val="24"/>
          <w:szCs w:val="24"/>
          <w:lang w:eastAsia="ru-RU"/>
        </w:rPr>
        <w:t>познакомить с понятием «конфликт»;</w:t>
      </w:r>
    </w:p>
    <w:p>
      <w:pPr>
        <w:pStyle w:val="Normal"/>
        <w:numPr>
          <w:ilvl w:val="0"/>
          <w:numId w:val="41"/>
        </w:numPr>
        <w:spacing w:lineRule="auto" w:line="240" w:before="0" w:after="0"/>
        <w:jc w:val="both"/>
        <w:rPr>
          <w:sz w:val="24"/>
          <w:szCs w:val="24"/>
          <w:lang w:eastAsia="ru-RU"/>
        </w:rPr>
      </w:pPr>
      <w:r>
        <w:rPr>
          <w:color w:val="000000"/>
          <w:sz w:val="24"/>
          <w:szCs w:val="24"/>
          <w:lang w:eastAsia="ru-RU"/>
        </w:rPr>
        <w:t>определить особенности поведения в конфликтной ситуации;</w:t>
      </w:r>
    </w:p>
    <w:p>
      <w:pPr>
        <w:pStyle w:val="Normal"/>
        <w:numPr>
          <w:ilvl w:val="0"/>
          <w:numId w:val="41"/>
        </w:numPr>
        <w:spacing w:lineRule="auto" w:line="240" w:before="0" w:after="0"/>
        <w:jc w:val="both"/>
        <w:rPr>
          <w:sz w:val="24"/>
          <w:szCs w:val="24"/>
          <w:lang w:eastAsia="ru-RU"/>
        </w:rPr>
      </w:pPr>
      <w:r>
        <w:rPr>
          <w:color w:val="000000"/>
          <w:sz w:val="24"/>
          <w:szCs w:val="24"/>
          <w:lang w:eastAsia="ru-RU"/>
        </w:rPr>
        <w:t>обучить способам выхода из конфликтной ситуации;</w:t>
      </w:r>
    </w:p>
    <w:p>
      <w:pPr>
        <w:pStyle w:val="Normal"/>
        <w:numPr>
          <w:ilvl w:val="0"/>
          <w:numId w:val="41"/>
        </w:numPr>
        <w:spacing w:lineRule="auto" w:line="240" w:before="0" w:after="0"/>
        <w:jc w:val="both"/>
        <w:rPr>
          <w:sz w:val="24"/>
          <w:szCs w:val="24"/>
          <w:lang w:eastAsia="ru-RU"/>
        </w:rPr>
      </w:pPr>
      <w:r>
        <w:rPr>
          <w:color w:val="000000"/>
          <w:sz w:val="24"/>
          <w:szCs w:val="24"/>
          <w:lang w:eastAsia="ru-RU"/>
        </w:rPr>
        <w:t>отработать ситуации предотвращения конфликтов;</w:t>
      </w:r>
    </w:p>
    <w:p>
      <w:pPr>
        <w:pStyle w:val="Normal"/>
        <w:numPr>
          <w:ilvl w:val="0"/>
          <w:numId w:val="41"/>
        </w:numPr>
        <w:spacing w:lineRule="auto" w:line="240" w:before="0" w:after="0"/>
        <w:jc w:val="both"/>
        <w:rPr>
          <w:sz w:val="24"/>
          <w:szCs w:val="24"/>
          <w:lang w:eastAsia="ru-RU"/>
        </w:rPr>
      </w:pPr>
      <w:r>
        <w:rPr>
          <w:color w:val="000000"/>
          <w:sz w:val="24"/>
          <w:szCs w:val="24"/>
          <w:lang w:eastAsia="ru-RU"/>
        </w:rPr>
        <w:t>закрепить навыки поведения в конфликтной ситуации;</w:t>
      </w:r>
    </w:p>
    <w:p>
      <w:pPr>
        <w:pStyle w:val="Normal"/>
        <w:numPr>
          <w:ilvl w:val="0"/>
          <w:numId w:val="41"/>
        </w:numPr>
        <w:spacing w:lineRule="auto" w:line="240" w:before="0" w:after="0"/>
        <w:jc w:val="both"/>
        <w:rPr>
          <w:sz w:val="24"/>
          <w:szCs w:val="24"/>
          <w:lang w:eastAsia="ru-RU"/>
        </w:rPr>
      </w:pPr>
      <w:r>
        <w:rPr>
          <w:color w:val="000000"/>
          <w:sz w:val="24"/>
          <w:szCs w:val="24"/>
          <w:lang w:eastAsia="ru-RU"/>
        </w:rPr>
        <w:t>снизить уровень конфликтности подростков.</w:t>
      </w:r>
    </w:p>
    <w:p>
      <w:pPr>
        <w:pStyle w:val="Normal"/>
        <w:spacing w:lineRule="auto" w:line="240" w:before="0" w:after="0"/>
        <w:ind w:left="720" w:hanging="720"/>
        <w:jc w:val="both"/>
        <w:rPr>
          <w:sz w:val="24"/>
          <w:szCs w:val="24"/>
          <w:lang w:eastAsia="ru-RU"/>
        </w:rPr>
      </w:pPr>
      <w:r>
        <w:rPr>
          <w:color w:val="000000"/>
          <w:sz w:val="24"/>
          <w:szCs w:val="24"/>
          <w:lang w:eastAsia="ru-RU"/>
        </w:rPr>
        <w:t>5.2.6.   </w:t>
      </w:r>
      <w:r>
        <w:rPr>
          <w:bCs/>
          <w:iCs/>
          <w:color w:val="000000"/>
          <w:sz w:val="24"/>
          <w:szCs w:val="24"/>
          <w:lang w:eastAsia="ru-RU"/>
        </w:rPr>
        <w:t>Обучение</w:t>
      </w:r>
      <w:r>
        <w:rPr>
          <w:b/>
          <w:bCs/>
          <w:i/>
          <w:iCs/>
          <w:color w:val="000000"/>
          <w:sz w:val="24"/>
          <w:szCs w:val="24"/>
          <w:lang w:eastAsia="ru-RU"/>
        </w:rPr>
        <w:t xml:space="preserve"> </w:t>
      </w:r>
      <w:r>
        <w:rPr>
          <w:bCs/>
          <w:iCs/>
          <w:color w:val="000000"/>
          <w:sz w:val="24"/>
          <w:szCs w:val="24"/>
          <w:lang w:eastAsia="ru-RU"/>
        </w:rPr>
        <w:t>доказательству, которое</w:t>
      </w:r>
      <w:r>
        <w:rPr>
          <w:color w:val="000000"/>
          <w:sz w:val="24"/>
          <w:szCs w:val="24"/>
          <w:lang w:eastAsia="ru-RU"/>
        </w:rPr>
        <w:t xml:space="preserve"> предполагает формирование умений по решению следующих задач:</w:t>
      </w:r>
    </w:p>
    <w:p>
      <w:pPr>
        <w:pStyle w:val="Normal"/>
        <w:numPr>
          <w:ilvl w:val="0"/>
          <w:numId w:val="26"/>
        </w:numPr>
        <w:spacing w:lineRule="auto" w:line="240" w:before="0" w:after="0"/>
        <w:jc w:val="both"/>
        <w:rPr>
          <w:sz w:val="24"/>
          <w:szCs w:val="24"/>
          <w:lang w:eastAsia="ru-RU"/>
        </w:rPr>
      </w:pPr>
      <w:r>
        <w:rPr>
          <w:color w:val="000000"/>
          <w:sz w:val="24"/>
          <w:szCs w:val="24"/>
          <w:lang w:eastAsia="ru-RU"/>
        </w:rPr>
        <w:t>анализ и воспроизведение готовых доказательств;</w:t>
      </w:r>
    </w:p>
    <w:p>
      <w:pPr>
        <w:pStyle w:val="Normal"/>
        <w:numPr>
          <w:ilvl w:val="0"/>
          <w:numId w:val="26"/>
        </w:numPr>
        <w:spacing w:lineRule="auto" w:line="240" w:before="0" w:after="0"/>
        <w:jc w:val="both"/>
        <w:rPr>
          <w:sz w:val="24"/>
          <w:szCs w:val="24"/>
          <w:lang w:eastAsia="ru-RU"/>
        </w:rPr>
      </w:pPr>
      <w:r>
        <w:rPr>
          <w:color w:val="000000"/>
          <w:sz w:val="24"/>
          <w:szCs w:val="24"/>
          <w:lang w:eastAsia="ru-RU"/>
        </w:rPr>
        <w:t>опровержение предложенных доказательств;</w:t>
      </w:r>
    </w:p>
    <w:p>
      <w:pPr>
        <w:pStyle w:val="Normal"/>
        <w:numPr>
          <w:ilvl w:val="0"/>
          <w:numId w:val="26"/>
        </w:numPr>
        <w:spacing w:lineRule="auto" w:line="240" w:before="0" w:after="0"/>
        <w:jc w:val="both"/>
        <w:rPr>
          <w:sz w:val="24"/>
          <w:szCs w:val="24"/>
          <w:lang w:eastAsia="ru-RU"/>
        </w:rPr>
      </w:pPr>
      <w:r>
        <w:rPr>
          <w:color w:val="000000"/>
          <w:sz w:val="24"/>
          <w:szCs w:val="24"/>
          <w:lang w:eastAsia="ru-RU"/>
        </w:rPr>
        <w:t>самостоятельный поиск, конструирование и осуществление доказательства.</w:t>
      </w:r>
    </w:p>
    <w:p>
      <w:pPr>
        <w:pStyle w:val="Normal"/>
        <w:spacing w:lineRule="auto" w:line="240" w:before="0" w:after="0"/>
        <w:ind w:firstLine="454"/>
        <w:jc w:val="both"/>
        <w:rPr>
          <w:sz w:val="24"/>
          <w:szCs w:val="24"/>
          <w:lang w:eastAsia="ru-RU"/>
        </w:rPr>
      </w:pPr>
      <w:r>
        <w:rPr>
          <w:color w:val="000000"/>
          <w:sz w:val="24"/>
          <w:szCs w:val="24"/>
          <w:lang w:eastAsia="ru-RU"/>
        </w:rPr>
        <w:t>Для этого используются ситуации, когда:</w:t>
      </w:r>
    </w:p>
    <w:p>
      <w:pPr>
        <w:pStyle w:val="Normal"/>
        <w:numPr>
          <w:ilvl w:val="0"/>
          <w:numId w:val="4"/>
        </w:numPr>
        <w:spacing w:lineRule="auto" w:line="240" w:before="0" w:after="0"/>
        <w:jc w:val="both"/>
        <w:rPr>
          <w:sz w:val="24"/>
          <w:szCs w:val="24"/>
          <w:lang w:eastAsia="ru-RU"/>
        </w:rPr>
      </w:pPr>
      <w:r>
        <w:rPr>
          <w:color w:val="000000"/>
          <w:sz w:val="24"/>
          <w:szCs w:val="24"/>
          <w:lang w:eastAsia="ru-RU"/>
        </w:rPr>
        <w:t>учитель сам формулирует то или иное положение и предлагает обучающимся доказать его;</w:t>
      </w:r>
    </w:p>
    <w:p>
      <w:pPr>
        <w:pStyle w:val="Normal"/>
        <w:numPr>
          <w:ilvl w:val="0"/>
          <w:numId w:val="4"/>
        </w:numPr>
        <w:spacing w:lineRule="auto" w:line="240" w:before="0" w:after="0"/>
        <w:jc w:val="both"/>
        <w:rPr>
          <w:sz w:val="24"/>
          <w:szCs w:val="24"/>
          <w:lang w:eastAsia="ru-RU"/>
        </w:rPr>
      </w:pPr>
      <w:r>
        <w:rPr>
          <w:color w:val="000000"/>
          <w:sz w:val="24"/>
          <w:szCs w:val="24"/>
          <w:lang w:eastAsia="ru-RU"/>
        </w:rPr>
        <w:t xml:space="preserve">учитель ставит проблему, в ходе решения которой у обучающихся возникает потребность доказать правильность (истинность) выбранного пути решения. </w:t>
      </w:r>
    </w:p>
    <w:p>
      <w:pPr>
        <w:pStyle w:val="Normal"/>
        <w:spacing w:lineRule="auto" w:line="240" w:before="0" w:after="0"/>
        <w:ind w:left="720" w:hanging="720"/>
        <w:jc w:val="both"/>
        <w:rPr>
          <w:sz w:val="24"/>
          <w:szCs w:val="24"/>
          <w:lang w:eastAsia="ru-RU"/>
        </w:rPr>
      </w:pPr>
      <w:r>
        <w:rPr>
          <w:color w:val="000000"/>
          <w:sz w:val="24"/>
          <w:szCs w:val="24"/>
          <w:lang w:eastAsia="ru-RU"/>
        </w:rPr>
        <w:t>5.2.7.  </w:t>
      </w:r>
      <w:r>
        <w:rPr>
          <w:bCs/>
          <w:iCs/>
          <w:color w:val="000000"/>
          <w:sz w:val="24"/>
          <w:szCs w:val="24"/>
          <w:lang w:eastAsia="ru-RU"/>
        </w:rPr>
        <w:t>Рефлексия,</w:t>
      </w:r>
      <w:r>
        <w:rPr>
          <w:b/>
          <w:bCs/>
          <w:i/>
          <w:iCs/>
          <w:color w:val="000000"/>
          <w:sz w:val="24"/>
          <w:szCs w:val="24"/>
          <w:lang w:eastAsia="ru-RU"/>
        </w:rPr>
        <w:t xml:space="preserve"> </w:t>
      </w:r>
      <w:r>
        <w:rPr>
          <w:color w:val="000000"/>
          <w:sz w:val="24"/>
          <w:szCs w:val="24"/>
          <w:lang w:eastAsia="ru-RU"/>
        </w:rPr>
        <w:t>которая предполагает организацию работы по осознанию школьниками внешнего и внутреннего опыта людей и их отражение в той или иной форме.</w:t>
      </w:r>
    </w:p>
    <w:p>
      <w:pPr>
        <w:pStyle w:val="Normal"/>
        <w:spacing w:lineRule="auto" w:line="240" w:before="0" w:after="0"/>
        <w:jc w:val="both"/>
        <w:rPr>
          <w:sz w:val="24"/>
          <w:szCs w:val="24"/>
          <w:lang w:eastAsia="ru-RU"/>
        </w:rPr>
      </w:pPr>
      <w:r>
        <w:rPr>
          <w:color w:val="000000"/>
          <w:sz w:val="24"/>
          <w:szCs w:val="24"/>
          <w:lang w:eastAsia="ru-RU"/>
        </w:rPr>
        <w:t xml:space="preserve">Работа по формированию рефлексии на основе </w:t>
      </w:r>
      <w:r>
        <w:rPr>
          <w:iCs/>
          <w:color w:val="000000"/>
          <w:sz w:val="24"/>
          <w:szCs w:val="24"/>
          <w:lang w:eastAsia="ru-RU"/>
        </w:rPr>
        <w:t>трех основных сфер</w:t>
      </w:r>
      <w:r>
        <w:rPr>
          <w:color w:val="000000"/>
          <w:sz w:val="24"/>
          <w:szCs w:val="24"/>
          <w:lang w:eastAsia="ru-RU"/>
        </w:rPr>
        <w:t xml:space="preserve"> существования рефлексии:</w:t>
      </w:r>
    </w:p>
    <w:p>
      <w:pPr>
        <w:pStyle w:val="Normal"/>
        <w:numPr>
          <w:ilvl w:val="0"/>
          <w:numId w:val="16"/>
        </w:numPr>
        <w:spacing w:lineRule="auto" w:line="240" w:before="0" w:after="0"/>
        <w:jc w:val="both"/>
        <w:rPr>
          <w:sz w:val="24"/>
          <w:szCs w:val="24"/>
          <w:lang w:eastAsia="ru-RU"/>
        </w:rPr>
      </w:pPr>
      <w:r>
        <w:rPr>
          <w:iCs/>
          <w:color w:val="000000"/>
          <w:sz w:val="24"/>
          <w:szCs w:val="24"/>
          <w:lang w:eastAsia="ru-RU"/>
        </w:rPr>
        <w:t>сферы коммуникации и кооперации</w:t>
      </w:r>
      <w:r>
        <w:rPr>
          <w:color w:val="000000"/>
          <w:sz w:val="24"/>
          <w:szCs w:val="24"/>
          <w:lang w:eastAsia="ru-RU"/>
        </w:rPr>
        <w:t xml:space="preserve">, где предусматривается опознание задачи как новой, выяснения, каких средств недостаёт для её решения, и поиска ответа на первый вопрос самообучения: чему учиться? </w:t>
      </w:r>
    </w:p>
    <w:p>
      <w:pPr>
        <w:pStyle w:val="Normal"/>
        <w:numPr>
          <w:ilvl w:val="0"/>
          <w:numId w:val="16"/>
        </w:numPr>
        <w:spacing w:lineRule="auto" w:line="240" w:before="0" w:after="0"/>
        <w:jc w:val="both"/>
        <w:rPr>
          <w:sz w:val="24"/>
          <w:szCs w:val="24"/>
          <w:lang w:eastAsia="ru-RU"/>
        </w:rPr>
      </w:pPr>
      <w:r>
        <w:rPr>
          <w:iCs/>
          <w:color w:val="000000"/>
          <w:sz w:val="24"/>
          <w:szCs w:val="24"/>
          <w:lang w:eastAsia="ru-RU"/>
        </w:rPr>
        <w:t>сферы мыслительных процессов,</w:t>
      </w:r>
      <w:r>
        <w:rPr>
          <w:i/>
          <w:iCs/>
          <w:color w:val="000000"/>
          <w:sz w:val="24"/>
          <w:szCs w:val="24"/>
          <w:lang w:eastAsia="ru-RU"/>
        </w:rPr>
        <w:t xml:space="preserve"> </w:t>
      </w:r>
      <w:r>
        <w:rPr>
          <w:color w:val="000000"/>
          <w:sz w:val="24"/>
          <w:szCs w:val="24"/>
          <w:lang w:eastAsia="ru-RU"/>
        </w:rPr>
        <w:t xml:space="preserve">где предусматривается осознание человеком совершаемых действий и выделения их оснований. </w:t>
      </w:r>
    </w:p>
    <w:p>
      <w:pPr>
        <w:pStyle w:val="Normal"/>
        <w:numPr>
          <w:ilvl w:val="0"/>
          <w:numId w:val="16"/>
        </w:numPr>
        <w:spacing w:lineRule="auto" w:line="240" w:before="0" w:after="0"/>
        <w:jc w:val="both"/>
        <w:rPr>
          <w:sz w:val="24"/>
          <w:szCs w:val="24"/>
          <w:lang w:eastAsia="ru-RU"/>
        </w:rPr>
      </w:pPr>
      <w:r>
        <w:rPr>
          <w:iCs/>
          <w:color w:val="000000"/>
          <w:sz w:val="24"/>
          <w:szCs w:val="24"/>
          <w:lang w:eastAsia="ru-RU"/>
        </w:rPr>
        <w:t>сферы самосознания</w:t>
      </w:r>
      <w:r>
        <w:rPr>
          <w:color w:val="000000"/>
          <w:sz w:val="24"/>
          <w:szCs w:val="24"/>
          <w:lang w:eastAsia="ru-RU"/>
        </w:rPr>
        <w:t>, для самоопределения внутренних ориентиров и способов разграничения Я и не - Я, прежде всего через осознание детьми всех компонентов учебной деятельности:</w:t>
      </w:r>
    </w:p>
    <w:p>
      <w:pPr>
        <w:pStyle w:val="Normal"/>
        <w:spacing w:lineRule="auto" w:line="240" w:before="0" w:after="0"/>
        <w:jc w:val="both"/>
        <w:rPr>
          <w:sz w:val="24"/>
          <w:szCs w:val="24"/>
          <w:lang w:eastAsia="ru-RU"/>
        </w:rPr>
      </w:pPr>
      <w:r>
        <w:rPr>
          <w:color w:val="000000"/>
          <w:sz w:val="24"/>
          <w:szCs w:val="24"/>
          <w:lang w:eastAsia="ru-RU"/>
        </w:rPr>
        <w:t xml:space="preserve">Развитию рефлексии способствует организация учебной деятельности, отвечающая следующим критериям: </w:t>
      </w:r>
    </w:p>
    <w:p>
      <w:pPr>
        <w:pStyle w:val="Normal"/>
        <w:numPr>
          <w:ilvl w:val="0"/>
          <w:numId w:val="40"/>
        </w:numPr>
        <w:spacing w:lineRule="auto" w:line="240" w:before="0" w:after="0"/>
        <w:jc w:val="both"/>
        <w:rPr>
          <w:sz w:val="24"/>
          <w:szCs w:val="24"/>
          <w:lang w:eastAsia="ru-RU"/>
        </w:rPr>
      </w:pPr>
      <w:r>
        <w:rPr>
          <w:color w:val="000000"/>
          <w:sz w:val="24"/>
          <w:szCs w:val="24"/>
          <w:lang w:eastAsia="ru-RU"/>
        </w:rPr>
        <w:t xml:space="preserve">постановка всякой новой задачи как задачи с недостающими данными; </w:t>
      </w:r>
    </w:p>
    <w:p>
      <w:pPr>
        <w:pStyle w:val="Normal"/>
        <w:numPr>
          <w:ilvl w:val="0"/>
          <w:numId w:val="40"/>
        </w:numPr>
        <w:spacing w:lineRule="auto" w:line="240" w:before="0" w:after="0"/>
        <w:jc w:val="both"/>
        <w:rPr>
          <w:sz w:val="24"/>
          <w:szCs w:val="24"/>
          <w:lang w:eastAsia="ru-RU"/>
        </w:rPr>
      </w:pPr>
      <w:r>
        <w:rPr>
          <w:color w:val="000000"/>
          <w:sz w:val="24"/>
          <w:szCs w:val="24"/>
          <w:lang w:eastAsia="ru-RU"/>
        </w:rPr>
        <w:t xml:space="preserve">анализ наличия способов и средств выполнения задачи; </w:t>
      </w:r>
    </w:p>
    <w:p>
      <w:pPr>
        <w:pStyle w:val="Normal"/>
        <w:numPr>
          <w:ilvl w:val="0"/>
          <w:numId w:val="40"/>
        </w:numPr>
        <w:spacing w:lineRule="auto" w:line="240" w:before="0" w:after="0"/>
        <w:jc w:val="both"/>
        <w:rPr>
          <w:sz w:val="24"/>
          <w:szCs w:val="24"/>
          <w:lang w:eastAsia="ru-RU"/>
        </w:rPr>
      </w:pPr>
      <w:r>
        <w:rPr>
          <w:color w:val="000000"/>
          <w:sz w:val="24"/>
          <w:szCs w:val="24"/>
          <w:lang w:eastAsia="ru-RU"/>
        </w:rPr>
        <w:t xml:space="preserve">оценка своей готовности к решению проблемы; </w:t>
      </w:r>
    </w:p>
    <w:p>
      <w:pPr>
        <w:pStyle w:val="Normal"/>
        <w:numPr>
          <w:ilvl w:val="0"/>
          <w:numId w:val="40"/>
        </w:numPr>
        <w:spacing w:lineRule="auto" w:line="240" w:before="0" w:after="0"/>
        <w:jc w:val="both"/>
        <w:rPr>
          <w:sz w:val="24"/>
          <w:szCs w:val="24"/>
          <w:lang w:eastAsia="ru-RU"/>
        </w:rPr>
      </w:pPr>
      <w:r>
        <w:rPr>
          <w:color w:val="000000"/>
          <w:sz w:val="24"/>
          <w:szCs w:val="24"/>
          <w:lang w:eastAsia="ru-RU"/>
        </w:rPr>
        <w:t xml:space="preserve">самостоятельный поиск недостающей информации в любом «хранилище» (учебнике, справочнике, книге, у учителя); </w:t>
      </w:r>
    </w:p>
    <w:p>
      <w:pPr>
        <w:pStyle w:val="Normal"/>
        <w:numPr>
          <w:ilvl w:val="0"/>
          <w:numId w:val="40"/>
        </w:numPr>
        <w:spacing w:lineRule="auto" w:line="240" w:before="0" w:after="0"/>
        <w:jc w:val="both"/>
        <w:rPr>
          <w:sz w:val="24"/>
          <w:szCs w:val="24"/>
          <w:lang w:eastAsia="ru-RU"/>
        </w:rPr>
      </w:pPr>
      <w:r>
        <w:rPr>
          <w:color w:val="000000"/>
          <w:sz w:val="24"/>
          <w:szCs w:val="24"/>
          <w:lang w:eastAsia="ru-RU"/>
        </w:rPr>
        <w:t>самостоятельное изобретение недостающего способа действия (практически это перевод учебной задачи в творческую).</w:t>
      </w:r>
    </w:p>
    <w:p>
      <w:pPr>
        <w:pStyle w:val="Normal"/>
        <w:spacing w:lineRule="auto" w:line="240" w:before="0" w:after="0"/>
        <w:jc w:val="both"/>
        <w:rPr>
          <w:sz w:val="24"/>
          <w:szCs w:val="24"/>
          <w:lang w:eastAsia="ru-RU"/>
        </w:rPr>
      </w:pPr>
      <w:r>
        <w:rPr>
          <w:color w:val="000000"/>
          <w:sz w:val="24"/>
          <w:szCs w:val="24"/>
          <w:lang w:eastAsia="ru-RU"/>
        </w:rPr>
        <w:t xml:space="preserve">Рефлексия осуществляется в </w:t>
      </w:r>
      <w:r>
        <w:rPr>
          <w:iCs/>
          <w:color w:val="000000"/>
          <w:sz w:val="24"/>
          <w:szCs w:val="24"/>
          <w:lang w:eastAsia="ru-RU"/>
        </w:rPr>
        <w:t>процессе:</w:t>
      </w:r>
    </w:p>
    <w:p>
      <w:pPr>
        <w:pStyle w:val="Normal"/>
        <w:numPr>
          <w:ilvl w:val="0"/>
          <w:numId w:val="27"/>
        </w:numPr>
        <w:spacing w:lineRule="auto" w:line="240" w:before="0" w:after="0"/>
        <w:jc w:val="both"/>
        <w:rPr>
          <w:sz w:val="24"/>
          <w:szCs w:val="24"/>
          <w:lang w:eastAsia="ru-RU"/>
        </w:rPr>
      </w:pPr>
      <w:r>
        <w:rPr>
          <w:iCs/>
          <w:color w:val="000000"/>
          <w:sz w:val="24"/>
          <w:szCs w:val="24"/>
          <w:lang w:eastAsia="ru-RU"/>
        </w:rPr>
        <w:t>совместной коллективно-распределённой деятельности</w:t>
      </w:r>
      <w:r>
        <w:rPr>
          <w:color w:val="000000"/>
          <w:sz w:val="24"/>
          <w:szCs w:val="24"/>
          <w:lang w:eastAsia="ru-RU"/>
        </w:rPr>
        <w:t xml:space="preserve"> с учителем и особенно с одноклассниками;</w:t>
      </w:r>
    </w:p>
    <w:p>
      <w:pPr>
        <w:pStyle w:val="Normal"/>
        <w:numPr>
          <w:ilvl w:val="0"/>
          <w:numId w:val="27"/>
        </w:numPr>
        <w:spacing w:lineRule="auto" w:line="240" w:before="0" w:after="0"/>
        <w:jc w:val="both"/>
        <w:rPr>
          <w:sz w:val="24"/>
          <w:szCs w:val="24"/>
          <w:lang w:eastAsia="ru-RU"/>
        </w:rPr>
      </w:pPr>
      <w:r>
        <w:rPr>
          <w:iCs/>
          <w:color w:val="000000"/>
          <w:sz w:val="24"/>
          <w:szCs w:val="24"/>
          <w:lang w:eastAsia="ru-RU"/>
        </w:rPr>
        <w:t>кооперации со сверстниками;</w:t>
      </w:r>
    </w:p>
    <w:p>
      <w:pPr>
        <w:pStyle w:val="Normal"/>
        <w:numPr>
          <w:ilvl w:val="0"/>
          <w:numId w:val="27"/>
        </w:numPr>
        <w:spacing w:lineRule="auto" w:line="240" w:before="0" w:after="0"/>
        <w:jc w:val="both"/>
        <w:rPr>
          <w:sz w:val="24"/>
          <w:szCs w:val="24"/>
          <w:lang w:eastAsia="ru-RU"/>
        </w:rPr>
      </w:pPr>
      <w:r>
        <w:rPr>
          <w:iCs/>
          <w:color w:val="000000"/>
          <w:sz w:val="24"/>
          <w:szCs w:val="24"/>
          <w:lang w:eastAsia="ru-RU"/>
        </w:rPr>
        <w:t>коммуникативной деятельности в рамках специально организованного учебного сотрудничества</w:t>
      </w:r>
      <w:r>
        <w:rPr>
          <w:color w:val="000000"/>
          <w:sz w:val="24"/>
          <w:szCs w:val="24"/>
          <w:lang w:eastAsia="ru-RU"/>
        </w:rPr>
        <w:t xml:space="preserve"> учеников с взрослыми и сверстниками.</w:t>
      </w:r>
    </w:p>
    <w:p>
      <w:pPr>
        <w:pStyle w:val="Normal"/>
        <w:spacing w:lineRule="auto" w:line="240" w:before="0" w:after="0"/>
        <w:ind w:left="720" w:hanging="720"/>
        <w:jc w:val="both"/>
        <w:rPr>
          <w:sz w:val="24"/>
          <w:szCs w:val="24"/>
          <w:lang w:eastAsia="ru-RU"/>
        </w:rPr>
      </w:pPr>
      <w:r>
        <w:rPr>
          <w:bCs/>
          <w:iCs/>
          <w:color w:val="000000"/>
          <w:sz w:val="24"/>
          <w:szCs w:val="24"/>
          <w:lang w:eastAsia="ru-RU"/>
        </w:rPr>
        <w:t>5.2.8.     Педагогическое общение</w:t>
      </w:r>
    </w:p>
    <w:p>
      <w:pPr>
        <w:pStyle w:val="Normal"/>
        <w:spacing w:lineRule="auto" w:line="240" w:before="0" w:after="0"/>
        <w:jc w:val="both"/>
        <w:rPr>
          <w:color w:val="000000"/>
          <w:sz w:val="24"/>
          <w:szCs w:val="24"/>
          <w:lang w:eastAsia="ru-RU"/>
        </w:rPr>
      </w:pPr>
      <w:r>
        <w:rPr>
          <w:color w:val="000000"/>
          <w:sz w:val="24"/>
          <w:szCs w:val="24"/>
          <w:lang w:eastAsia="ru-RU"/>
        </w:rPr>
        <w:t>Учитывая, что выделяются две основные позиции педагога - авторитарная и партнёрская, в основной школе  партнерская позиция является адекватной возрастно-психологическим особенностям подростков, способствует реализации задач развития УУД, в первую, очередь задач формирования самосознания и чувства взрослости.</w:t>
      </w:r>
    </w:p>
    <w:p>
      <w:pPr>
        <w:pStyle w:val="Normal"/>
        <w:spacing w:lineRule="auto" w:line="240" w:before="0" w:after="0"/>
        <w:jc w:val="both"/>
        <w:rPr>
          <w:b/>
          <w:b/>
          <w:sz w:val="24"/>
          <w:szCs w:val="24"/>
          <w:lang w:eastAsia="ru-RU"/>
        </w:rPr>
      </w:pPr>
      <w:r>
        <w:rPr>
          <w:b/>
          <w:bCs/>
          <w:color w:val="000000"/>
          <w:sz w:val="24"/>
          <w:szCs w:val="24"/>
          <w:lang w:eastAsia="ru-RU"/>
        </w:rPr>
        <w:t>6. Мониторинг успешности программы</w:t>
      </w:r>
    </w:p>
    <w:p>
      <w:pPr>
        <w:pStyle w:val="Normal"/>
        <w:spacing w:lineRule="auto" w:line="240" w:before="0" w:after="0"/>
        <w:ind w:firstLine="708"/>
        <w:jc w:val="both"/>
        <w:rPr>
          <w:sz w:val="24"/>
          <w:szCs w:val="24"/>
          <w:lang w:eastAsia="ru-RU"/>
        </w:rPr>
      </w:pPr>
      <w:r>
        <w:rPr>
          <w:color w:val="000000"/>
          <w:sz w:val="24"/>
          <w:szCs w:val="24"/>
          <w:lang w:eastAsia="ru-RU"/>
        </w:rPr>
        <w:t>Учитывая, что согласно ФГОС к результатам индивидуальных достижений обучающихся, не подлежащим итоговой оценке качества освоения основной образовательной программы основного общего образования, относятся: ценностные ориентации обучающегося; индивидуальные личностные характеристики, в том числе патриотизм, толерантность, гуманизм и др., то система отслеживания этих и других личностных результатов учебной деятельности обучающихся осуществляется в ходе различных мониторинговых исследований.</w:t>
      </w:r>
    </w:p>
    <w:p>
      <w:pPr>
        <w:pStyle w:val="Normal"/>
        <w:spacing w:lineRule="auto" w:line="240" w:before="0" w:after="0"/>
        <w:ind w:firstLine="708"/>
        <w:jc w:val="both"/>
        <w:rPr>
          <w:sz w:val="24"/>
          <w:szCs w:val="24"/>
          <w:lang w:eastAsia="ru-RU"/>
        </w:rPr>
      </w:pPr>
      <w:r>
        <w:rPr>
          <w:color w:val="000000"/>
          <w:sz w:val="24"/>
          <w:szCs w:val="24"/>
          <w:lang w:eastAsia="ru-RU"/>
        </w:rPr>
        <w:t>Для отслеживания в основной школе  сформированности личностных и метапредметных учебных действий используется чаще всего различные методики (стандартизированные тесты, анкеты, опросники, проективные методики). В случае разработки и предоставления  типовых заданий, проверяющие конкретные универсальные учебные действия, то они могут стать основным инструментом оценки сформированности УУД.</w:t>
      </w:r>
    </w:p>
    <w:p>
      <w:pPr>
        <w:pStyle w:val="Normal"/>
        <w:spacing w:lineRule="auto" w:line="240"/>
        <w:rPr>
          <w:sz w:val="24"/>
          <w:szCs w:val="24"/>
          <w:lang w:eastAsia="ru-RU"/>
        </w:rPr>
      </w:pPr>
      <w:r>
        <w:rPr>
          <w:sz w:val="24"/>
          <w:szCs w:val="24"/>
          <w:lang w:eastAsia="ru-RU"/>
        </w:rPr>
      </w:r>
    </w:p>
    <w:p>
      <w:pPr>
        <w:pStyle w:val="Normal"/>
        <w:spacing w:lineRule="auto" w:line="240"/>
        <w:jc w:val="both"/>
        <w:rPr/>
      </w:pPr>
      <w:r>
        <w:rPr>
          <w:b/>
          <w:sz w:val="24"/>
          <w:szCs w:val="24"/>
        </w:rPr>
        <w:t>2.2.</w:t>
      </w:r>
      <w:r>
        <w:fldChar w:fldCharType="begin"/>
      </w:r>
      <w:r>
        <w:rPr>
          <w:sz w:val="24"/>
          <w:u w:val="none"/>
          <w:b/>
          <w:szCs w:val="24"/>
          <w:color w:val="000000"/>
          <w:lang w:val="ru-RU" w:eastAsia="ru-RU"/>
        </w:rPr>
        <w:instrText> HYPERLINK "../../../../C:%5CUsers%5C%D0%A3%D1%87%D0%B8%D1%82%D0%B5%D0%BB%D1%8C%5CDesktop%5C%D0%9E%D0%9F%D0%9E%D0%9E%D0%9E%202013.doc" \l "__RefHeading___Toc345944571%23_Toc345944571"</w:instrText>
      </w:r>
      <w:r>
        <w:rPr>
          <w:sz w:val="24"/>
          <w:u w:val="none"/>
          <w:b/>
          <w:szCs w:val="24"/>
          <w:color w:val="000000"/>
          <w:lang w:val="ru-RU" w:eastAsia="ru-RU"/>
        </w:rPr>
        <w:fldChar w:fldCharType="separate"/>
      </w:r>
      <w:r>
        <w:rPr>
          <w:b/>
          <w:color w:val="000000"/>
          <w:sz w:val="24"/>
          <w:szCs w:val="24"/>
          <w:u w:val="none"/>
          <w:lang w:val="ru-RU" w:eastAsia="ru-RU"/>
        </w:rPr>
        <w:t xml:space="preserve"> Программы отдельных учебных предметов </w:t>
      </w:r>
      <w:r>
        <w:rPr>
          <w:sz w:val="24"/>
          <w:u w:val="none"/>
          <w:b/>
          <w:szCs w:val="24"/>
          <w:color w:val="000000"/>
          <w:lang w:val="ru-RU" w:eastAsia="ru-RU"/>
        </w:rPr>
        <w:fldChar w:fldCharType="end"/>
      </w:r>
    </w:p>
    <w:p>
      <w:pPr>
        <w:pStyle w:val="Normal"/>
        <w:spacing w:lineRule="auto" w:line="240"/>
        <w:jc w:val="both"/>
        <w:rPr>
          <w:b/>
          <w:b/>
          <w:sz w:val="24"/>
          <w:szCs w:val="24"/>
        </w:rPr>
      </w:pPr>
      <w:r>
        <w:rPr>
          <w:b/>
          <w:sz w:val="24"/>
          <w:szCs w:val="24"/>
        </w:rPr>
        <w:t>Пояснительная записка</w:t>
      </w:r>
    </w:p>
    <w:p>
      <w:pPr>
        <w:pStyle w:val="Normal"/>
        <w:spacing w:lineRule="auto" w:line="240"/>
        <w:jc w:val="both"/>
        <w:rPr>
          <w:color w:val="000000"/>
          <w:sz w:val="24"/>
          <w:szCs w:val="24"/>
          <w:lang w:eastAsia="ru-RU"/>
        </w:rPr>
      </w:pPr>
      <w:r>
        <w:rPr>
          <w:sz w:val="24"/>
          <w:szCs w:val="24"/>
          <w:lang w:eastAsia="ru-RU"/>
        </w:rPr>
        <w:t>Программы отдельных учебных предметов вносят</w:t>
      </w:r>
      <w:r>
        <w:rPr>
          <w:color w:val="000000"/>
          <w:sz w:val="24"/>
          <w:szCs w:val="24"/>
          <w:lang w:eastAsia="ru-RU"/>
        </w:rPr>
        <w:t xml:space="preserve"> сущностный вклад  в развитие личности обучающихся, их способностей. Структура предметной программы  включает:</w:t>
      </w:r>
    </w:p>
    <w:p>
      <w:pPr>
        <w:pStyle w:val="Normal"/>
        <w:numPr>
          <w:ilvl w:val="0"/>
          <w:numId w:val="5"/>
        </w:numPr>
        <w:spacing w:lineRule="auto" w:line="240"/>
        <w:jc w:val="both"/>
        <w:rPr>
          <w:color w:val="000000"/>
          <w:sz w:val="24"/>
          <w:szCs w:val="24"/>
          <w:lang w:eastAsia="ru-RU"/>
        </w:rPr>
      </w:pPr>
      <w:r>
        <w:rPr>
          <w:color w:val="000000"/>
          <w:sz w:val="24"/>
          <w:szCs w:val="24"/>
          <w:lang w:eastAsia="ru-RU"/>
        </w:rPr>
        <w:t>Пояснительную записку, составленную на основе</w:t>
      </w:r>
    </w:p>
    <w:p>
      <w:pPr>
        <w:pStyle w:val="Normal"/>
        <w:widowControl w:val="false"/>
        <w:numPr>
          <w:ilvl w:val="0"/>
          <w:numId w:val="42"/>
        </w:numPr>
        <w:shd w:fill="FFFFFF" w:val="clear"/>
        <w:tabs>
          <w:tab w:val="clear" w:pos="708"/>
          <w:tab w:val="left" w:pos="552" w:leader="none"/>
          <w:tab w:val="left" w:pos="709" w:leader="none"/>
        </w:tabs>
        <w:autoSpaceDE w:val="false"/>
        <w:spacing w:lineRule="auto" w:line="240" w:before="0" w:after="0"/>
        <w:ind w:left="0" w:firstLine="454"/>
        <w:jc w:val="both"/>
        <w:rPr>
          <w:color w:val="000000"/>
          <w:sz w:val="24"/>
          <w:szCs w:val="24"/>
        </w:rPr>
      </w:pPr>
      <w:r>
        <w:rPr>
          <w:color w:val="000000"/>
          <w:spacing w:val="2"/>
          <w:sz w:val="24"/>
          <w:szCs w:val="24"/>
        </w:rPr>
        <w:t>Федерального государственного образовательного стандарта общего образования;</w:t>
      </w:r>
    </w:p>
    <w:p>
      <w:pPr>
        <w:pStyle w:val="Normal"/>
        <w:widowControl w:val="false"/>
        <w:numPr>
          <w:ilvl w:val="0"/>
          <w:numId w:val="42"/>
        </w:numPr>
        <w:shd w:fill="FFFFFF" w:val="clear"/>
        <w:tabs>
          <w:tab w:val="clear" w:pos="708"/>
          <w:tab w:val="left" w:pos="552" w:leader="none"/>
          <w:tab w:val="left" w:pos="709" w:leader="none"/>
        </w:tabs>
        <w:autoSpaceDE w:val="false"/>
        <w:spacing w:lineRule="auto" w:line="240" w:before="0" w:after="0"/>
        <w:ind w:left="0" w:firstLine="454"/>
        <w:jc w:val="both"/>
        <w:rPr>
          <w:color w:val="000000"/>
          <w:sz w:val="24"/>
          <w:szCs w:val="24"/>
        </w:rPr>
      </w:pPr>
      <w:r>
        <w:rPr>
          <w:color w:val="000000"/>
          <w:spacing w:val="2"/>
          <w:sz w:val="24"/>
          <w:szCs w:val="24"/>
        </w:rPr>
        <w:t>Фундаментального ядра содержания общего образова</w:t>
      </w:r>
      <w:r>
        <w:rPr>
          <w:color w:val="000000"/>
          <w:spacing w:val="-8"/>
          <w:sz w:val="24"/>
          <w:szCs w:val="24"/>
        </w:rPr>
        <w:t>ния;</w:t>
      </w:r>
    </w:p>
    <w:p>
      <w:pPr>
        <w:pStyle w:val="Normal"/>
        <w:widowControl w:val="false"/>
        <w:numPr>
          <w:ilvl w:val="0"/>
          <w:numId w:val="42"/>
        </w:numPr>
        <w:shd w:fill="FFFFFF" w:val="clear"/>
        <w:tabs>
          <w:tab w:val="clear" w:pos="708"/>
          <w:tab w:val="left" w:pos="552" w:leader="none"/>
          <w:tab w:val="left" w:pos="709" w:leader="none"/>
        </w:tabs>
        <w:autoSpaceDE w:val="false"/>
        <w:spacing w:lineRule="auto" w:line="240" w:before="0" w:after="0"/>
        <w:ind w:left="0" w:firstLine="454"/>
        <w:jc w:val="both"/>
        <w:rPr/>
      </w:pPr>
      <w:r>
        <w:rPr>
          <w:color w:val="000000"/>
          <w:sz w:val="24"/>
          <w:szCs w:val="24"/>
        </w:rPr>
        <w:t>Требований к результатам освоения основной образова</w:t>
      </w:r>
      <w:r>
        <w:rPr>
          <w:color w:val="000000"/>
          <w:spacing w:val="-1"/>
          <w:sz w:val="24"/>
          <w:szCs w:val="24"/>
        </w:rPr>
        <w:t xml:space="preserve">тельной программы основного общего образования, представленных в федеральном государственном образовательном </w:t>
      </w:r>
      <w:r>
        <w:rPr>
          <w:color w:val="000000"/>
          <w:sz w:val="24"/>
          <w:szCs w:val="24"/>
        </w:rPr>
        <w:t>стандарте, общего образования второго поколения;</w:t>
      </w:r>
    </w:p>
    <w:p>
      <w:pPr>
        <w:pStyle w:val="Normal"/>
        <w:widowControl w:val="false"/>
        <w:numPr>
          <w:ilvl w:val="0"/>
          <w:numId w:val="42"/>
        </w:numPr>
        <w:shd w:fill="FFFFFF" w:val="clear"/>
        <w:tabs>
          <w:tab w:val="clear" w:pos="708"/>
          <w:tab w:val="left" w:pos="552" w:leader="none"/>
          <w:tab w:val="left" w:pos="709" w:leader="none"/>
        </w:tabs>
        <w:autoSpaceDE w:val="false"/>
        <w:spacing w:lineRule="auto" w:line="240" w:before="0" w:after="0"/>
        <w:ind w:left="0" w:firstLine="454"/>
        <w:jc w:val="both"/>
        <w:rPr>
          <w:color w:val="000000"/>
          <w:sz w:val="24"/>
          <w:szCs w:val="24"/>
        </w:rPr>
      </w:pPr>
      <w:r>
        <w:rPr>
          <w:color w:val="000000"/>
          <w:spacing w:val="2"/>
          <w:sz w:val="24"/>
          <w:szCs w:val="24"/>
        </w:rPr>
        <w:t xml:space="preserve">Примерной программы основного общего образования </w:t>
      </w:r>
      <w:r>
        <w:rPr>
          <w:color w:val="000000"/>
          <w:spacing w:val="4"/>
          <w:sz w:val="24"/>
          <w:szCs w:val="24"/>
        </w:rPr>
        <w:t>по предмету</w:t>
      </w:r>
      <w:r>
        <w:rPr>
          <w:color w:val="000000"/>
          <w:spacing w:val="-2"/>
          <w:sz w:val="24"/>
          <w:szCs w:val="24"/>
        </w:rPr>
        <w:t>;</w:t>
      </w:r>
    </w:p>
    <w:p>
      <w:pPr>
        <w:pStyle w:val="Normal"/>
        <w:widowControl w:val="false"/>
        <w:numPr>
          <w:ilvl w:val="0"/>
          <w:numId w:val="42"/>
        </w:numPr>
        <w:shd w:fill="FFFFFF" w:val="clear"/>
        <w:tabs>
          <w:tab w:val="clear" w:pos="708"/>
          <w:tab w:val="left" w:pos="552" w:leader="none"/>
          <w:tab w:val="left" w:pos="709" w:leader="none"/>
        </w:tabs>
        <w:autoSpaceDE w:val="false"/>
        <w:spacing w:lineRule="auto" w:line="240" w:before="0" w:after="0"/>
        <w:ind w:left="0" w:firstLine="454"/>
        <w:jc w:val="both"/>
        <w:rPr>
          <w:color w:val="000000"/>
          <w:sz w:val="24"/>
          <w:szCs w:val="24"/>
        </w:rPr>
      </w:pPr>
      <w:r>
        <w:rPr>
          <w:color w:val="000000"/>
          <w:spacing w:val="4"/>
          <w:sz w:val="24"/>
          <w:szCs w:val="24"/>
        </w:rPr>
        <w:t xml:space="preserve">Программы развития и формирования универсальных </w:t>
      </w:r>
      <w:r>
        <w:rPr>
          <w:color w:val="000000"/>
          <w:spacing w:val="-4"/>
          <w:sz w:val="24"/>
          <w:szCs w:val="24"/>
        </w:rPr>
        <w:t>учебных действий;</w:t>
      </w:r>
    </w:p>
    <w:p>
      <w:pPr>
        <w:pStyle w:val="Normal"/>
        <w:widowControl w:val="false"/>
        <w:numPr>
          <w:ilvl w:val="0"/>
          <w:numId w:val="42"/>
        </w:numPr>
        <w:shd w:fill="FFFFFF" w:val="clear"/>
        <w:tabs>
          <w:tab w:val="clear" w:pos="708"/>
          <w:tab w:val="left" w:pos="552" w:leader="none"/>
          <w:tab w:val="left" w:pos="709" w:leader="none"/>
        </w:tabs>
        <w:autoSpaceDE w:val="false"/>
        <w:spacing w:lineRule="auto" w:line="240" w:before="0" w:after="0"/>
        <w:ind w:left="0" w:firstLine="454"/>
        <w:jc w:val="both"/>
        <w:rPr>
          <w:color w:val="000000"/>
          <w:sz w:val="24"/>
          <w:szCs w:val="24"/>
        </w:rPr>
      </w:pPr>
      <w:r>
        <w:rPr>
          <w:color w:val="000000"/>
          <w:spacing w:val="-1"/>
          <w:sz w:val="24"/>
          <w:szCs w:val="24"/>
        </w:rPr>
        <w:t xml:space="preserve">Программы воспитания и социализации </w:t>
      </w:r>
      <w:r>
        <w:rPr>
          <w:color w:val="000000"/>
          <w:sz w:val="24"/>
          <w:szCs w:val="24"/>
        </w:rPr>
        <w:t xml:space="preserve"> личности.</w:t>
      </w:r>
    </w:p>
    <w:p>
      <w:pPr>
        <w:pStyle w:val="Normal"/>
        <w:widowControl w:val="false"/>
        <w:shd w:fill="FFFFFF" w:val="clear"/>
        <w:tabs>
          <w:tab w:val="clear" w:pos="708"/>
          <w:tab w:val="left" w:pos="552" w:leader="none"/>
          <w:tab w:val="left" w:pos="709" w:leader="none"/>
        </w:tabs>
        <w:autoSpaceDE w:val="false"/>
        <w:spacing w:lineRule="auto" w:line="240" w:before="0" w:after="0"/>
        <w:jc w:val="both"/>
        <w:rPr>
          <w:spacing w:val="1"/>
          <w:w w:val="123"/>
          <w:sz w:val="24"/>
          <w:szCs w:val="24"/>
        </w:rPr>
      </w:pPr>
      <w:r>
        <w:rPr>
          <w:color w:val="000000"/>
          <w:sz w:val="24"/>
          <w:szCs w:val="24"/>
        </w:rPr>
        <w:t>Пояснительная записка включает: общую характеристику курса, к</w:t>
      </w:r>
      <w:r>
        <w:rPr>
          <w:sz w:val="24"/>
          <w:szCs w:val="24"/>
        </w:rPr>
        <w:t>раткую характеристику содержания курса, ценностные ориентиры содержания учебного предмета, личностные результаты изучения учебного предмета, место учебного предмета в школьном плане.</w:t>
      </w:r>
    </w:p>
    <w:p>
      <w:pPr>
        <w:pStyle w:val="Normal"/>
        <w:numPr>
          <w:ilvl w:val="0"/>
          <w:numId w:val="5"/>
        </w:numPr>
        <w:spacing w:lineRule="auto" w:line="240"/>
        <w:jc w:val="both"/>
        <w:rPr>
          <w:sz w:val="24"/>
          <w:szCs w:val="24"/>
        </w:rPr>
      </w:pPr>
      <w:r>
        <w:rPr>
          <w:color w:val="000000"/>
          <w:sz w:val="24"/>
          <w:szCs w:val="24"/>
          <w:lang w:eastAsia="ru-RU"/>
        </w:rPr>
        <w:t>Тематическое планирование, включающее</w:t>
      </w:r>
      <w:r>
        <w:rPr>
          <w:b/>
          <w:sz w:val="28"/>
          <w:szCs w:val="28"/>
        </w:rPr>
        <w:t xml:space="preserve"> </w:t>
      </w:r>
      <w:r>
        <w:rPr>
          <w:sz w:val="24"/>
          <w:szCs w:val="24"/>
        </w:rPr>
        <w:t>цели и задачи курса, название и содержание тем, количество часов, отведённых на каждую тему, метапредметные результаты.</w:t>
      </w:r>
    </w:p>
    <w:p>
      <w:pPr>
        <w:pStyle w:val="Normal"/>
        <w:numPr>
          <w:ilvl w:val="0"/>
          <w:numId w:val="5"/>
        </w:numPr>
        <w:spacing w:lineRule="auto" w:line="240"/>
        <w:jc w:val="both"/>
        <w:rPr>
          <w:color w:val="000000"/>
          <w:sz w:val="24"/>
          <w:szCs w:val="24"/>
          <w:lang w:eastAsia="ru-RU"/>
        </w:rPr>
      </w:pPr>
      <w:r>
        <w:rPr>
          <w:sz w:val="24"/>
          <w:szCs w:val="24"/>
        </w:rPr>
        <w:t>Календарно-поурочное планирование, содержащее:</w:t>
      </w:r>
    </w:p>
    <w:p>
      <w:pPr>
        <w:pStyle w:val="Normal"/>
        <w:numPr>
          <w:ilvl w:val="1"/>
          <w:numId w:val="5"/>
        </w:numPr>
        <w:tabs>
          <w:tab w:val="clear" w:pos="708"/>
          <w:tab w:val="left" w:pos="720" w:leader="none"/>
        </w:tabs>
        <w:spacing w:lineRule="auto" w:line="240"/>
        <w:ind w:left="1440" w:hanging="900"/>
        <w:jc w:val="both"/>
        <w:rPr>
          <w:sz w:val="24"/>
          <w:szCs w:val="24"/>
        </w:rPr>
      </w:pPr>
      <w:r>
        <w:rPr>
          <w:sz w:val="24"/>
          <w:szCs w:val="24"/>
        </w:rPr>
        <w:t>номер урока</w:t>
      </w:r>
    </w:p>
    <w:p>
      <w:pPr>
        <w:pStyle w:val="Normal"/>
        <w:numPr>
          <w:ilvl w:val="1"/>
          <w:numId w:val="5"/>
        </w:numPr>
        <w:tabs>
          <w:tab w:val="clear" w:pos="708"/>
          <w:tab w:val="left" w:pos="720" w:leader="none"/>
        </w:tabs>
        <w:spacing w:lineRule="auto" w:line="240"/>
        <w:ind w:left="1440" w:hanging="900"/>
        <w:jc w:val="both"/>
        <w:rPr>
          <w:sz w:val="24"/>
          <w:szCs w:val="24"/>
        </w:rPr>
      </w:pPr>
      <w:r>
        <w:rPr>
          <w:sz w:val="24"/>
          <w:szCs w:val="24"/>
        </w:rPr>
        <w:t>тему урока</w:t>
      </w:r>
    </w:p>
    <w:p>
      <w:pPr>
        <w:pStyle w:val="Normal"/>
        <w:numPr>
          <w:ilvl w:val="1"/>
          <w:numId w:val="5"/>
        </w:numPr>
        <w:tabs>
          <w:tab w:val="clear" w:pos="708"/>
          <w:tab w:val="left" w:pos="720" w:leader="none"/>
        </w:tabs>
        <w:spacing w:lineRule="auto" w:line="240"/>
        <w:ind w:left="720" w:hanging="180"/>
        <w:jc w:val="both"/>
        <w:rPr>
          <w:color w:val="000000"/>
          <w:sz w:val="24"/>
          <w:szCs w:val="24"/>
          <w:lang w:eastAsia="ru-RU"/>
        </w:rPr>
      </w:pPr>
      <w:r>
        <w:rPr>
          <w:sz w:val="24"/>
          <w:szCs w:val="24"/>
        </w:rPr>
        <w:t>предметные результаты,</w:t>
      </w:r>
      <w:r>
        <w:rPr>
          <w:color w:val="000000"/>
          <w:sz w:val="24"/>
          <w:szCs w:val="24"/>
          <w:lang w:eastAsia="ru-RU"/>
        </w:rPr>
        <w:t xml:space="preserve"> отражающие общие цели образования; формирование ценностно-смысловых установок, развитие интереса, целенаправленное формирование и развитие познавательных потребностей и способностей обучающихся средствами различных предметов.                                    </w:t>
      </w:r>
    </w:p>
    <w:p>
      <w:pPr>
        <w:pStyle w:val="Normal"/>
        <w:numPr>
          <w:ilvl w:val="1"/>
          <w:numId w:val="5"/>
        </w:numPr>
        <w:tabs>
          <w:tab w:val="clear" w:pos="708"/>
          <w:tab w:val="left" w:pos="720" w:leader="none"/>
        </w:tabs>
        <w:spacing w:lineRule="auto" w:line="240" w:before="0" w:after="0"/>
        <w:ind w:left="720" w:hanging="180"/>
        <w:jc w:val="both"/>
        <w:rPr>
          <w:color w:val="000000"/>
          <w:sz w:val="24"/>
          <w:szCs w:val="24"/>
          <w:lang w:eastAsia="ru-RU"/>
        </w:rPr>
      </w:pPr>
      <w:r>
        <w:rPr>
          <w:color w:val="000000"/>
          <w:sz w:val="24"/>
          <w:szCs w:val="24"/>
          <w:lang w:eastAsia="ru-RU"/>
        </w:rPr>
        <w:t>Дата</w:t>
      </w:r>
    </w:p>
    <w:p>
      <w:pPr>
        <w:pStyle w:val="Normal"/>
        <w:tabs>
          <w:tab w:val="clear" w:pos="708"/>
          <w:tab w:val="left" w:pos="709" w:leader="none"/>
        </w:tabs>
        <w:spacing w:lineRule="auto" w:line="240" w:before="0" w:after="0"/>
        <w:jc w:val="both"/>
        <w:rPr>
          <w:sz w:val="24"/>
          <w:szCs w:val="24"/>
        </w:rPr>
      </w:pPr>
      <w:r>
        <w:rPr>
          <w:sz w:val="24"/>
          <w:szCs w:val="24"/>
        </w:rPr>
        <w:t xml:space="preserve">      </w:t>
      </w:r>
      <w:r>
        <w:rPr>
          <w:sz w:val="24"/>
          <w:szCs w:val="24"/>
        </w:rPr>
        <w:t>4. Учебно-методическое и материально-техническое обеспечение образовательного процесса в соответствии с требованиями ФГОС ООО.</w:t>
      </w:r>
    </w:p>
    <w:p>
      <w:pPr>
        <w:pStyle w:val="Normal"/>
        <w:tabs>
          <w:tab w:val="clear" w:pos="708"/>
          <w:tab w:val="left" w:pos="709" w:leader="none"/>
        </w:tabs>
        <w:spacing w:lineRule="auto" w:line="240" w:before="0" w:after="0"/>
        <w:ind w:firstLine="454"/>
        <w:jc w:val="both"/>
        <w:rPr>
          <w:sz w:val="24"/>
          <w:szCs w:val="24"/>
        </w:rPr>
      </w:pPr>
      <w:r>
        <w:rPr>
          <w:color w:val="000000"/>
          <w:sz w:val="24"/>
          <w:szCs w:val="24"/>
          <w:lang w:eastAsia="ru-RU"/>
        </w:rPr>
        <w:t>5.</w:t>
      </w:r>
      <w:r>
        <w:rPr>
          <w:sz w:val="24"/>
          <w:szCs w:val="24"/>
        </w:rPr>
        <w:t xml:space="preserve"> Список используемой литературы и электронных и цифровых образовательных ресурсов.</w:t>
      </w:r>
    </w:p>
    <w:p>
      <w:pPr>
        <w:pStyle w:val="Normal"/>
        <w:spacing w:lineRule="auto" w:line="240" w:before="0" w:after="0"/>
        <w:ind w:left="360" w:hanging="0"/>
        <w:jc w:val="both"/>
        <w:rPr>
          <w:color w:val="000000"/>
          <w:sz w:val="24"/>
          <w:szCs w:val="24"/>
          <w:lang w:eastAsia="ru-RU"/>
        </w:rPr>
      </w:pPr>
      <w:r>
        <w:rPr>
          <w:color w:val="000000"/>
          <w:sz w:val="24"/>
          <w:szCs w:val="24"/>
          <w:lang w:eastAsia="ru-RU"/>
        </w:rPr>
        <w:t>(См. приложение Учебные  программы  по предметам: «Русский язык», «Литература», «Английский  язык», «Немецкий язык», «История », «Обществознание», «География», «Математика», «Информатика», «Физика», «Биология», «Химия», «Изобразительное искусство», «Музыка», «Технология», «Физическая культура»,  «Основы безопасности жизнедеятельности» и др.</w:t>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Normal"/>
        <w:spacing w:lineRule="auto" w:line="240" w:before="0" w:after="0"/>
        <w:ind w:left="360" w:hanging="0"/>
        <w:jc w:val="both"/>
        <w:rPr>
          <w:color w:val="000000"/>
          <w:sz w:val="24"/>
          <w:szCs w:val="24"/>
          <w:lang w:eastAsia="ru-RU"/>
        </w:rPr>
      </w:pPr>
      <w:r>
        <w:rPr>
          <w:color w:val="000000"/>
          <w:sz w:val="24"/>
          <w:szCs w:val="24"/>
          <w:lang w:eastAsia="ru-RU"/>
        </w:rPr>
      </w:r>
    </w:p>
    <w:p>
      <w:pPr>
        <w:pStyle w:val="Style19"/>
        <w:jc w:val="both"/>
        <w:rPr/>
      </w:pPr>
      <w:r>
        <w:rPr>
          <w:b/>
        </w:rPr>
        <w:t>2.3. Программа воспитания и социализации  обучащихся на ступени основного общего образования</w:t>
      </w:r>
    </w:p>
    <w:p>
      <w:pPr>
        <w:pStyle w:val="Style19"/>
        <w:jc w:val="both"/>
        <w:rPr>
          <w:b/>
          <w:b/>
          <w:szCs w:val="24"/>
        </w:rPr>
      </w:pPr>
      <w:r>
        <w:rPr>
          <w:b/>
          <w:szCs w:val="24"/>
        </w:rPr>
        <w:t>1. Цель и задачи воспитания и социализации обучающихся</w:t>
      </w:r>
    </w:p>
    <w:p>
      <w:pPr>
        <w:pStyle w:val="Normal"/>
        <w:spacing w:lineRule="auto" w:line="240"/>
        <w:ind w:firstLine="708"/>
        <w:jc w:val="both"/>
        <w:rPr/>
      </w:pPr>
      <w:r>
        <w:rPr>
          <w:sz w:val="24"/>
          <w:szCs w:val="24"/>
        </w:rPr>
        <w:t xml:space="preserve">Целью воспитания и социализации обучающихся на ступени основного общего образования 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Российской Федерации. </w:t>
      </w:r>
    </w:p>
    <w:p>
      <w:pPr>
        <w:pStyle w:val="Normal"/>
        <w:spacing w:lineRule="auto" w:line="240"/>
        <w:ind w:firstLine="708"/>
        <w:jc w:val="both"/>
        <w:rPr>
          <w:sz w:val="24"/>
          <w:szCs w:val="24"/>
        </w:rPr>
      </w:pPr>
      <w:r>
        <w:rPr>
          <w:sz w:val="24"/>
          <w:szCs w:val="24"/>
        </w:rPr>
        <w:t>На ступени основного общего образования для достижения поставленной цели воспитания и социализации обучающихся решаются следующие задачи.</w:t>
      </w:r>
    </w:p>
    <w:p>
      <w:pPr>
        <w:pStyle w:val="Normal"/>
        <w:spacing w:lineRule="auto" w:line="240"/>
        <w:ind w:firstLine="708"/>
        <w:jc w:val="both"/>
        <w:rPr/>
      </w:pPr>
      <w:r>
        <w:rPr>
          <w:sz w:val="24"/>
          <w:szCs w:val="24"/>
          <w:u w:val="single"/>
        </w:rPr>
        <w:t>В области формирования личностной культуры</w:t>
      </w:r>
      <w:r>
        <w:rPr>
          <w:sz w:val="24"/>
          <w:szCs w:val="24"/>
        </w:rPr>
        <w:t>:</w:t>
      </w:r>
    </w:p>
    <w:p>
      <w:pPr>
        <w:pStyle w:val="Normal"/>
        <w:spacing w:lineRule="auto" w:line="240"/>
        <w:jc w:val="both"/>
        <w:rPr>
          <w:sz w:val="24"/>
          <w:szCs w:val="24"/>
        </w:rPr>
      </w:pPr>
      <w:r>
        <w:rPr>
          <w:sz w:val="24"/>
          <w:szCs w:val="24"/>
        </w:rPr>
        <w:t xml:space="preserve">• </w:t>
      </w:r>
      <w:r>
        <w:rPr>
          <w:sz w:val="24"/>
          <w:szCs w:val="24"/>
        </w:rP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общественно полезной деятельности на основе традиционных нравственных установок и моральных норм, непрерывного образования, самовоспитания и универсальной духовно-нравственной компетенции  – «становиться лучше»;</w:t>
      </w:r>
    </w:p>
    <w:p>
      <w:pPr>
        <w:pStyle w:val="Normal"/>
        <w:spacing w:lineRule="auto" w:line="240"/>
        <w:jc w:val="both"/>
        <w:rPr>
          <w:sz w:val="24"/>
          <w:szCs w:val="24"/>
        </w:rPr>
      </w:pPr>
      <w:r>
        <w:rPr>
          <w:sz w:val="24"/>
          <w:szCs w:val="24"/>
        </w:rPr>
        <w:t xml:space="preserve">• </w:t>
      </w:r>
      <w:r>
        <w:rPr>
          <w:sz w:val="24"/>
          <w:szCs w:val="24"/>
        </w:rP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pPr>
        <w:pStyle w:val="Normal"/>
        <w:spacing w:lineRule="auto" w:line="240"/>
        <w:jc w:val="both"/>
        <w:rPr>
          <w:sz w:val="24"/>
          <w:szCs w:val="24"/>
        </w:rPr>
      </w:pPr>
      <w:r>
        <w:rPr>
          <w:sz w:val="24"/>
          <w:szCs w:val="24"/>
        </w:rPr>
        <w:t xml:space="preserve">• </w:t>
      </w:r>
      <w:r>
        <w:rPr>
          <w:sz w:val="24"/>
          <w:szCs w:val="24"/>
        </w:rPr>
        <w:t>формирование основ нравственного самосознания личности (совести) – способности подростка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pPr>
        <w:pStyle w:val="Normal"/>
        <w:spacing w:lineRule="auto" w:line="240"/>
        <w:jc w:val="both"/>
        <w:rPr>
          <w:sz w:val="24"/>
          <w:szCs w:val="24"/>
        </w:rPr>
      </w:pPr>
      <w:r>
        <w:rPr>
          <w:sz w:val="24"/>
          <w:szCs w:val="24"/>
        </w:rPr>
        <w:t xml:space="preserve">• </w:t>
      </w:r>
      <w:r>
        <w:rPr>
          <w:sz w:val="24"/>
          <w:szCs w:val="24"/>
        </w:rPr>
        <w:t>формирование нравственного смысла учения, социально ориентированной и общественно полезной деятельности;</w:t>
      </w:r>
    </w:p>
    <w:p>
      <w:pPr>
        <w:pStyle w:val="Normal"/>
        <w:spacing w:lineRule="auto" w:line="240"/>
        <w:jc w:val="both"/>
        <w:rPr>
          <w:sz w:val="24"/>
          <w:szCs w:val="24"/>
        </w:rPr>
      </w:pPr>
      <w:r>
        <w:rPr>
          <w:sz w:val="24"/>
          <w:szCs w:val="24"/>
        </w:rPr>
        <w:t xml:space="preserve">• </w:t>
      </w:r>
      <w:r>
        <w:rPr>
          <w:sz w:val="24"/>
          <w:szCs w:val="24"/>
        </w:rPr>
        <w:t>формирование морали – осознанной обучающимся необходимости поведения, ориентированного на благо других людей и определяемого традиционными представлениями о добре и зле, справедливом и несправедливом, добродетели и пороке, должном и недопустимом;</w:t>
      </w:r>
    </w:p>
    <w:p>
      <w:pPr>
        <w:pStyle w:val="Normal"/>
        <w:spacing w:lineRule="auto" w:line="240"/>
        <w:jc w:val="both"/>
        <w:rPr>
          <w:sz w:val="24"/>
          <w:szCs w:val="24"/>
        </w:rPr>
      </w:pPr>
      <w:r>
        <w:rPr>
          <w:sz w:val="24"/>
          <w:szCs w:val="24"/>
        </w:rPr>
        <w:t xml:space="preserve">• </w:t>
      </w:r>
      <w:r>
        <w:rPr>
          <w:sz w:val="24"/>
          <w:szCs w:val="24"/>
        </w:rPr>
        <w:t>усвоение обучающимся базовых национальных ценностей, духовных традиций народов России;</w:t>
      </w:r>
    </w:p>
    <w:p>
      <w:pPr>
        <w:pStyle w:val="Normal"/>
        <w:spacing w:lineRule="auto" w:line="240"/>
        <w:jc w:val="both"/>
        <w:rPr>
          <w:sz w:val="24"/>
          <w:szCs w:val="24"/>
        </w:rPr>
      </w:pPr>
      <w:r>
        <w:rPr>
          <w:sz w:val="24"/>
          <w:szCs w:val="24"/>
        </w:rPr>
        <w:t xml:space="preserve">• </w:t>
      </w:r>
      <w:r>
        <w:rPr>
          <w:sz w:val="24"/>
          <w:szCs w:val="24"/>
        </w:rPr>
        <w:t>укрепление у подростка позитивной нравственной самооценки, самоуважения и жизненного оптимизма;</w:t>
      </w:r>
    </w:p>
    <w:p>
      <w:pPr>
        <w:pStyle w:val="Normal"/>
        <w:spacing w:lineRule="auto" w:line="240"/>
        <w:jc w:val="both"/>
        <w:rPr>
          <w:sz w:val="24"/>
          <w:szCs w:val="24"/>
        </w:rPr>
      </w:pPr>
      <w:r>
        <w:rPr>
          <w:sz w:val="24"/>
          <w:szCs w:val="24"/>
        </w:rPr>
        <w:t xml:space="preserve">• </w:t>
      </w:r>
      <w:r>
        <w:rPr>
          <w:sz w:val="24"/>
          <w:szCs w:val="24"/>
        </w:rPr>
        <w:t>развитие эстетических потребностей, ценностей и чувств;</w:t>
      </w:r>
    </w:p>
    <w:p>
      <w:pPr>
        <w:pStyle w:val="Normal"/>
        <w:spacing w:lineRule="auto" w:line="240"/>
        <w:jc w:val="both"/>
        <w:rPr>
          <w:sz w:val="24"/>
          <w:szCs w:val="24"/>
        </w:rPr>
      </w:pPr>
      <w:r>
        <w:rPr>
          <w:sz w:val="24"/>
          <w:szCs w:val="24"/>
        </w:rPr>
        <w:t xml:space="preserve">• </w:t>
      </w:r>
      <w:r>
        <w:rPr>
          <w:sz w:val="24"/>
          <w:szCs w:val="24"/>
        </w:rPr>
        <w:t>развитие способности открыто выражать и аргументировано отстаивать свою нравственно оправданную позицию, проявлять критичность к собственным намерениям, мыслям и поступкам;</w:t>
      </w:r>
    </w:p>
    <w:p>
      <w:pPr>
        <w:pStyle w:val="Normal"/>
        <w:spacing w:lineRule="auto" w:line="240"/>
        <w:jc w:val="both"/>
        <w:rPr>
          <w:sz w:val="24"/>
          <w:szCs w:val="24"/>
        </w:rPr>
      </w:pPr>
      <w:r>
        <w:rPr>
          <w:sz w:val="24"/>
          <w:szCs w:val="24"/>
        </w:rPr>
        <w:t xml:space="preserve">• </w:t>
      </w:r>
      <w:r>
        <w:rPr>
          <w:sz w:val="24"/>
          <w:szCs w:val="24"/>
        </w:rPr>
        <w:t>развитие способности к самостоятельным поступкам и действиям, совершаемым на основе морального выбора, к принятию ответственности за их результаты;</w:t>
      </w:r>
    </w:p>
    <w:p>
      <w:pPr>
        <w:pStyle w:val="Normal"/>
        <w:spacing w:lineRule="auto" w:line="240"/>
        <w:jc w:val="both"/>
        <w:rPr/>
      </w:pPr>
      <w:r>
        <w:rPr>
          <w:sz w:val="24"/>
          <w:szCs w:val="24"/>
        </w:rPr>
        <w:t xml:space="preserve">• </w:t>
      </w:r>
      <w:r>
        <w:rPr>
          <w:sz w:val="24"/>
          <w:szCs w:val="24"/>
        </w:rPr>
        <w:t>развитие трудолюбия, способности к преодолению трудностей, целеустремл</w:t>
      </w:r>
      <w:r>
        <w:rPr>
          <w:rFonts w:cs="Tahoma" w:ascii="Tahoma" w:hAnsi="Tahoma"/>
          <w:sz w:val="24"/>
          <w:szCs w:val="24"/>
        </w:rPr>
        <w:t>ѐ</w:t>
      </w:r>
      <w:r>
        <w:rPr>
          <w:sz w:val="24"/>
          <w:szCs w:val="24"/>
        </w:rPr>
        <w:t>нности и настойчивости в достижении результата;</w:t>
      </w:r>
    </w:p>
    <w:p>
      <w:pPr>
        <w:pStyle w:val="Normal"/>
        <w:spacing w:lineRule="auto" w:line="240"/>
        <w:jc w:val="both"/>
        <w:rPr>
          <w:sz w:val="24"/>
          <w:szCs w:val="24"/>
        </w:rPr>
      </w:pPr>
      <w:r>
        <w:rPr>
          <w:sz w:val="24"/>
          <w:szCs w:val="24"/>
        </w:rPr>
        <w:t xml:space="preserve">• </w:t>
      </w:r>
      <w:r>
        <w:rPr>
          <w:sz w:val="24"/>
          <w:szCs w:val="24"/>
        </w:rPr>
        <w:t>формирование творческого  отношения к учебе, труду, социальной деятельности на основе нравственных ценностей и моральных норм;</w:t>
      </w:r>
    </w:p>
    <w:p>
      <w:pPr>
        <w:pStyle w:val="Normal"/>
        <w:spacing w:lineRule="auto" w:line="240"/>
        <w:jc w:val="both"/>
        <w:rPr>
          <w:sz w:val="24"/>
          <w:szCs w:val="24"/>
        </w:rPr>
      </w:pPr>
      <w:r>
        <w:rPr>
          <w:sz w:val="24"/>
          <w:szCs w:val="24"/>
        </w:rPr>
        <w:t xml:space="preserve">• </w:t>
      </w:r>
      <w:r>
        <w:rPr>
          <w:sz w:val="24"/>
          <w:szCs w:val="24"/>
        </w:rPr>
        <w:t>формирование у подростка первоначальных профессиональных намерений и интересов, осознание нравственного значения будущего профессионального выбора;</w:t>
      </w:r>
    </w:p>
    <w:p>
      <w:pPr>
        <w:pStyle w:val="Normal"/>
        <w:spacing w:lineRule="auto" w:line="240"/>
        <w:jc w:val="both"/>
        <w:rPr>
          <w:sz w:val="24"/>
          <w:szCs w:val="24"/>
        </w:rPr>
      </w:pPr>
      <w:r>
        <w:rPr>
          <w:sz w:val="24"/>
          <w:szCs w:val="24"/>
        </w:rPr>
        <w:t xml:space="preserve">• </w:t>
      </w:r>
      <w:r>
        <w:rPr>
          <w:sz w:val="24"/>
          <w:szCs w:val="24"/>
        </w:rPr>
        <w:t>осознание подростком ценности человеческой жизни, формирование умения противостоять в пределах своих возможностей действиям и влияниям, представляющим угрозу для жизни, физического и нравственного здоровья, духовной безопасности личности;</w:t>
      </w:r>
    </w:p>
    <w:p>
      <w:pPr>
        <w:pStyle w:val="Normal"/>
        <w:spacing w:lineRule="auto" w:line="240"/>
        <w:jc w:val="both"/>
        <w:rPr>
          <w:sz w:val="24"/>
          <w:szCs w:val="24"/>
        </w:rPr>
      </w:pPr>
      <w:r>
        <w:rPr>
          <w:sz w:val="24"/>
          <w:szCs w:val="24"/>
        </w:rPr>
        <w:t xml:space="preserve">• </w:t>
      </w:r>
      <w:r>
        <w:rPr>
          <w:sz w:val="24"/>
          <w:szCs w:val="24"/>
        </w:rPr>
        <w:t>формирование экологической культуры, культуры здорового и безопасного образа жизни.</w:t>
      </w:r>
    </w:p>
    <w:p>
      <w:pPr>
        <w:pStyle w:val="Normal"/>
        <w:spacing w:lineRule="auto" w:line="240"/>
        <w:ind w:firstLine="708"/>
        <w:jc w:val="both"/>
        <w:rPr/>
      </w:pPr>
      <w:r>
        <w:rPr>
          <w:sz w:val="24"/>
          <w:szCs w:val="24"/>
          <w:u w:val="single"/>
        </w:rPr>
        <w:t>В области формирования социальной культуры</w:t>
      </w:r>
      <w:r>
        <w:rPr>
          <w:sz w:val="24"/>
          <w:szCs w:val="24"/>
        </w:rPr>
        <w:t>:</w:t>
      </w:r>
    </w:p>
    <w:p>
      <w:pPr>
        <w:pStyle w:val="Normal"/>
        <w:spacing w:lineRule="auto" w:line="240"/>
        <w:jc w:val="both"/>
        <w:rPr>
          <w:sz w:val="24"/>
          <w:szCs w:val="24"/>
        </w:rPr>
      </w:pPr>
      <w:r>
        <w:rPr>
          <w:sz w:val="24"/>
          <w:szCs w:val="24"/>
        </w:rPr>
        <w:t xml:space="preserve">• </w:t>
      </w:r>
      <w:r>
        <w:rPr>
          <w:sz w:val="24"/>
          <w:szCs w:val="24"/>
        </w:rPr>
        <w:t>формирование российской гражданской идентичности, включающей в себя идентичность члена семьи, школьного коллектива, территориально-культурной общности, этнического сообщества, российской гражданской нации;</w:t>
      </w:r>
    </w:p>
    <w:p>
      <w:pPr>
        <w:pStyle w:val="Normal"/>
        <w:spacing w:lineRule="auto" w:line="240"/>
        <w:jc w:val="both"/>
        <w:rPr>
          <w:sz w:val="24"/>
          <w:szCs w:val="24"/>
        </w:rPr>
      </w:pPr>
      <w:r>
        <w:rPr>
          <w:sz w:val="24"/>
          <w:szCs w:val="24"/>
        </w:rPr>
        <w:t xml:space="preserve">• </w:t>
      </w:r>
      <w:r>
        <w:rPr>
          <w:sz w:val="24"/>
          <w:szCs w:val="24"/>
        </w:rPr>
        <w:t>укрепление веры в Россию, чувства личной ответственности за Отечество, заботы о процветании своей страны;</w:t>
      </w:r>
    </w:p>
    <w:p>
      <w:pPr>
        <w:pStyle w:val="Normal"/>
        <w:spacing w:lineRule="auto" w:line="240"/>
        <w:jc w:val="both"/>
        <w:rPr>
          <w:sz w:val="24"/>
          <w:szCs w:val="24"/>
        </w:rPr>
      </w:pPr>
      <w:r>
        <w:rPr>
          <w:sz w:val="24"/>
          <w:szCs w:val="24"/>
        </w:rPr>
        <w:t xml:space="preserve">• </w:t>
      </w:r>
      <w:r>
        <w:rPr>
          <w:sz w:val="24"/>
          <w:szCs w:val="24"/>
        </w:rPr>
        <w:t>развитие патриотизма и гражданской солидарности;</w:t>
      </w:r>
    </w:p>
    <w:p>
      <w:pPr>
        <w:pStyle w:val="Normal"/>
        <w:spacing w:lineRule="auto" w:line="240"/>
        <w:jc w:val="both"/>
        <w:rPr>
          <w:sz w:val="24"/>
          <w:szCs w:val="24"/>
        </w:rPr>
      </w:pPr>
      <w:r>
        <w:rPr>
          <w:sz w:val="24"/>
          <w:szCs w:val="24"/>
        </w:rPr>
        <w:t xml:space="preserve">• </w:t>
      </w:r>
      <w:r>
        <w:rPr>
          <w:sz w:val="24"/>
          <w:szCs w:val="24"/>
        </w:rPr>
        <w:t>развитие навыков и умений организации и осуществления сотрудничества с педагогами, сверстниками, родителями, старшими и младшими в решении личностно и социально значимых проблем на основе знаний, полученных в процессе образования;</w:t>
      </w:r>
    </w:p>
    <w:p>
      <w:pPr>
        <w:pStyle w:val="Normal"/>
        <w:spacing w:lineRule="auto" w:line="240"/>
        <w:jc w:val="both"/>
        <w:rPr>
          <w:sz w:val="24"/>
          <w:szCs w:val="24"/>
        </w:rPr>
      </w:pPr>
      <w:r>
        <w:rPr>
          <w:sz w:val="24"/>
          <w:szCs w:val="24"/>
        </w:rPr>
        <w:t xml:space="preserve">• </w:t>
      </w:r>
      <w:r>
        <w:rPr>
          <w:sz w:val="24"/>
          <w:szCs w:val="24"/>
        </w:rPr>
        <w:t>формирование у подростков первичных навыков успешной социализации, представлений об общественных приоритетах и ценностях, ориентированных на эти ценности образцах поведения через практику общественных отношений с представителями различными социальных и профессиональных групп;</w:t>
      </w:r>
    </w:p>
    <w:p>
      <w:pPr>
        <w:pStyle w:val="Normal"/>
        <w:spacing w:lineRule="auto" w:line="240"/>
        <w:jc w:val="both"/>
        <w:rPr>
          <w:sz w:val="24"/>
          <w:szCs w:val="24"/>
        </w:rPr>
      </w:pPr>
      <w:r>
        <w:rPr>
          <w:sz w:val="24"/>
          <w:szCs w:val="24"/>
        </w:rPr>
        <w:t xml:space="preserve">• </w:t>
      </w:r>
      <w:r>
        <w:rPr>
          <w:sz w:val="24"/>
          <w:szCs w:val="24"/>
        </w:rPr>
        <w:t>формирование у подростков социальных компетенций, необходимых для конструктивного, успешного и ответственного поведения в обществе;</w:t>
      </w:r>
    </w:p>
    <w:p>
      <w:pPr>
        <w:pStyle w:val="Normal"/>
        <w:spacing w:lineRule="auto" w:line="240"/>
        <w:jc w:val="both"/>
        <w:rPr>
          <w:sz w:val="24"/>
          <w:szCs w:val="24"/>
        </w:rPr>
      </w:pPr>
      <w:r>
        <w:rPr>
          <w:sz w:val="24"/>
          <w:szCs w:val="24"/>
        </w:rPr>
        <w:t xml:space="preserve">• </w:t>
      </w:r>
      <w:r>
        <w:rPr>
          <w:sz w:val="24"/>
          <w:szCs w:val="24"/>
        </w:rPr>
        <w:t>укрепление доверия к другим людям, институтам гражданского общества, государству;</w:t>
      </w:r>
    </w:p>
    <w:p>
      <w:pPr>
        <w:pStyle w:val="Normal"/>
        <w:spacing w:lineRule="auto" w:line="240"/>
        <w:jc w:val="both"/>
        <w:rPr>
          <w:sz w:val="24"/>
          <w:szCs w:val="24"/>
        </w:rPr>
      </w:pPr>
      <w:r>
        <w:rPr>
          <w:sz w:val="24"/>
          <w:szCs w:val="24"/>
        </w:rPr>
        <w:t xml:space="preserve">• </w:t>
      </w:r>
      <w:r>
        <w:rPr>
          <w:sz w:val="24"/>
          <w:szCs w:val="24"/>
        </w:rPr>
        <w:t>развитие доброжелательности и эмоциональной отзывчивости, понимания и сопереживания другим людям, приобретение опыта оказания помощи другим людям;</w:t>
      </w:r>
    </w:p>
    <w:p>
      <w:pPr>
        <w:pStyle w:val="Normal"/>
        <w:spacing w:lineRule="auto" w:line="240"/>
        <w:jc w:val="both"/>
        <w:rPr>
          <w:sz w:val="24"/>
          <w:szCs w:val="24"/>
        </w:rPr>
      </w:pPr>
      <w:r>
        <w:rPr>
          <w:sz w:val="24"/>
          <w:szCs w:val="24"/>
        </w:rPr>
        <w:t xml:space="preserve">• </w:t>
      </w:r>
      <w:r>
        <w:rPr>
          <w:sz w:val="24"/>
          <w:szCs w:val="24"/>
        </w:rPr>
        <w:t>усвоение гуманистических и демократических ценностных ориентаций;</w:t>
      </w:r>
    </w:p>
    <w:p>
      <w:pPr>
        <w:pStyle w:val="Normal"/>
        <w:spacing w:lineRule="auto" w:line="240"/>
        <w:jc w:val="both"/>
        <w:rPr>
          <w:sz w:val="24"/>
          <w:szCs w:val="24"/>
        </w:rPr>
      </w:pPr>
      <w:r>
        <w:rPr>
          <w:sz w:val="24"/>
          <w:szCs w:val="24"/>
        </w:rPr>
        <w:t xml:space="preserve">• </w:t>
      </w:r>
      <w:r>
        <w:rPr>
          <w:sz w:val="24"/>
          <w:szCs w:val="24"/>
        </w:rPr>
        <w:t>формирование осознанного и уважительного отношения к традиционным религиям и религиозным организациям России, к вере и религиозным убеждениям других людей, понимание значения религиозных идеалов в жизни человека, семьи и общества, роли традиционных религий в историческом и культурном развитии России;</w:t>
      </w:r>
    </w:p>
    <w:p>
      <w:pPr>
        <w:pStyle w:val="Normal"/>
        <w:spacing w:lineRule="auto" w:line="240"/>
        <w:jc w:val="both"/>
        <w:rPr>
          <w:sz w:val="24"/>
          <w:szCs w:val="24"/>
        </w:rPr>
      </w:pPr>
      <w:r>
        <w:rPr>
          <w:sz w:val="24"/>
          <w:szCs w:val="24"/>
        </w:rPr>
        <w:t xml:space="preserve">• </w:t>
      </w:r>
      <w:r>
        <w:rPr>
          <w:sz w:val="24"/>
          <w:szCs w:val="24"/>
        </w:rPr>
        <w:t>формирование культуры межэтнического общения, уважения к культурным, религиозным традициям, образу жизни представителей народов России.</w:t>
      </w:r>
    </w:p>
    <w:p>
      <w:pPr>
        <w:pStyle w:val="Normal"/>
        <w:spacing w:lineRule="auto" w:line="240"/>
        <w:ind w:firstLine="708"/>
        <w:jc w:val="both"/>
        <w:rPr/>
      </w:pPr>
      <w:r>
        <w:rPr>
          <w:sz w:val="24"/>
          <w:szCs w:val="24"/>
          <w:u w:val="single"/>
        </w:rPr>
        <w:t>В области формирования семейной культуры</w:t>
      </w:r>
      <w:r>
        <w:rPr>
          <w:sz w:val="24"/>
          <w:szCs w:val="24"/>
        </w:rPr>
        <w:t>:</w:t>
      </w:r>
    </w:p>
    <w:p>
      <w:pPr>
        <w:pStyle w:val="Normal"/>
        <w:spacing w:lineRule="auto" w:line="240"/>
        <w:jc w:val="both"/>
        <w:rPr>
          <w:sz w:val="24"/>
          <w:szCs w:val="24"/>
        </w:rPr>
      </w:pPr>
      <w:r>
        <w:rPr>
          <w:sz w:val="24"/>
          <w:szCs w:val="24"/>
        </w:rPr>
        <w:t xml:space="preserve">• </w:t>
      </w:r>
      <w:r>
        <w:rPr>
          <w:sz w:val="24"/>
          <w:szCs w:val="24"/>
        </w:rPr>
        <w:t>укрепление отношения к семье как основе российского общества;</w:t>
      </w:r>
    </w:p>
    <w:p>
      <w:pPr>
        <w:pStyle w:val="Normal"/>
        <w:spacing w:lineRule="auto" w:line="240"/>
        <w:jc w:val="both"/>
        <w:rPr>
          <w:sz w:val="24"/>
          <w:szCs w:val="24"/>
        </w:rPr>
      </w:pPr>
      <w:r>
        <w:rPr>
          <w:sz w:val="24"/>
          <w:szCs w:val="24"/>
        </w:rPr>
        <w:t xml:space="preserve">• </w:t>
      </w:r>
      <w:r>
        <w:rPr>
          <w:sz w:val="24"/>
          <w:szCs w:val="24"/>
        </w:rPr>
        <w:t>формирование представлений о значении семьи для устойчивого и успешного развития человека;</w:t>
      </w:r>
    </w:p>
    <w:p>
      <w:pPr>
        <w:pStyle w:val="Normal"/>
        <w:spacing w:lineRule="auto" w:line="240"/>
        <w:jc w:val="both"/>
        <w:rPr>
          <w:sz w:val="24"/>
          <w:szCs w:val="24"/>
        </w:rPr>
      </w:pPr>
      <w:r>
        <w:rPr>
          <w:sz w:val="24"/>
          <w:szCs w:val="24"/>
        </w:rPr>
        <w:t xml:space="preserve">• </w:t>
      </w:r>
      <w:r>
        <w:rPr>
          <w:sz w:val="24"/>
          <w:szCs w:val="24"/>
        </w:rPr>
        <w:t>укрепление у обучающегося уважительного отношения к родителям, осознанного, заботливого отношения к старшим и младшим;</w:t>
      </w:r>
    </w:p>
    <w:p>
      <w:pPr>
        <w:pStyle w:val="Normal"/>
        <w:spacing w:lineRule="auto" w:line="240"/>
        <w:jc w:val="both"/>
        <w:rPr>
          <w:sz w:val="24"/>
          <w:szCs w:val="24"/>
        </w:rPr>
      </w:pPr>
      <w:r>
        <w:rPr>
          <w:sz w:val="24"/>
          <w:szCs w:val="24"/>
        </w:rPr>
        <w:t xml:space="preserve">• </w:t>
      </w:r>
      <w:r>
        <w:rPr>
          <w:sz w:val="24"/>
          <w:szCs w:val="24"/>
        </w:rPr>
        <w:t>усвоение таких нравственных ценностей семейной жизни как любовь, забота о любимом человеке, продолжение рода, духовная и эмоциональная близость членов семьи, взаимопомощь и др.;</w:t>
      </w:r>
    </w:p>
    <w:p>
      <w:pPr>
        <w:pStyle w:val="Normal"/>
        <w:spacing w:lineRule="auto" w:line="240"/>
        <w:jc w:val="both"/>
        <w:rPr>
          <w:sz w:val="24"/>
          <w:szCs w:val="24"/>
        </w:rPr>
      </w:pPr>
      <w:r>
        <w:rPr>
          <w:sz w:val="24"/>
          <w:szCs w:val="24"/>
        </w:rPr>
        <w:t xml:space="preserve">• </w:t>
      </w:r>
      <w:r>
        <w:rPr>
          <w:sz w:val="24"/>
          <w:szCs w:val="24"/>
        </w:rPr>
        <w:t>формирование начального опыта заботы о социально-психологическом благополучии своей семьи;</w:t>
      </w:r>
    </w:p>
    <w:p>
      <w:pPr>
        <w:pStyle w:val="Normal"/>
        <w:spacing w:lineRule="auto" w:line="240"/>
        <w:jc w:val="both"/>
        <w:rPr>
          <w:sz w:val="24"/>
          <w:szCs w:val="24"/>
        </w:rPr>
      </w:pPr>
      <w:r>
        <w:rPr>
          <w:sz w:val="24"/>
          <w:szCs w:val="24"/>
        </w:rPr>
        <w:t xml:space="preserve">• </w:t>
      </w:r>
      <w:r>
        <w:rPr>
          <w:sz w:val="24"/>
          <w:szCs w:val="24"/>
        </w:rPr>
        <w:t>знание традиций своей семьи, культурно-исторических и этнических традиций семей своего народа, других народов России.</w:t>
      </w:r>
    </w:p>
    <w:p>
      <w:pPr>
        <w:pStyle w:val="Normal"/>
        <w:autoSpaceDE w:val="false"/>
        <w:spacing w:lineRule="auto" w:line="240"/>
        <w:jc w:val="both"/>
        <w:rPr/>
      </w:pPr>
      <w:r>
        <w:rPr>
          <w:sz w:val="24"/>
          <w:szCs w:val="24"/>
        </w:rPr>
        <w:tab/>
        <w:t xml:space="preserve">Таким образом, цель программы воспитания и социализации обучающихся на ступени основного общего образования направлена на создание </w:t>
      </w:r>
      <w:r>
        <w:rPr>
          <w:b/>
          <w:bCs/>
          <w:sz w:val="24"/>
          <w:szCs w:val="24"/>
        </w:rPr>
        <w:t>модели выпускника школы.</w:t>
      </w:r>
    </w:p>
    <w:p>
      <w:pPr>
        <w:pStyle w:val="Normal"/>
        <w:autoSpaceDE w:val="false"/>
        <w:spacing w:lineRule="auto" w:line="240"/>
        <w:jc w:val="both"/>
        <w:rPr>
          <w:b/>
          <w:b/>
          <w:bCs/>
          <w:sz w:val="24"/>
          <w:szCs w:val="24"/>
        </w:rPr>
      </w:pPr>
      <w:r>
        <w:rPr>
          <w:b/>
          <w:bCs/>
          <w:sz w:val="24"/>
          <w:szCs w:val="24"/>
        </w:rPr>
        <w:t>Модель выпускника 9 класса:</w:t>
      </w:r>
    </w:p>
    <w:p>
      <w:pPr>
        <w:pStyle w:val="Normal"/>
        <w:autoSpaceDE w:val="false"/>
        <w:spacing w:lineRule="auto" w:line="240"/>
        <w:jc w:val="both"/>
        <w:rPr>
          <w:sz w:val="24"/>
          <w:szCs w:val="24"/>
        </w:rPr>
      </w:pPr>
      <w:r>
        <w:rPr>
          <w:sz w:val="24"/>
          <w:szCs w:val="24"/>
        </w:rPr>
        <w:t xml:space="preserve">– </w:t>
      </w:r>
      <w:r>
        <w:rPr>
          <w:sz w:val="24"/>
          <w:szCs w:val="24"/>
        </w:rPr>
        <w:t>подросток, освоивший общеобразовательные программы;</w:t>
      </w:r>
    </w:p>
    <w:p>
      <w:pPr>
        <w:pStyle w:val="Normal"/>
        <w:autoSpaceDE w:val="false"/>
        <w:spacing w:lineRule="auto" w:line="240"/>
        <w:jc w:val="both"/>
        <w:rPr>
          <w:sz w:val="24"/>
          <w:szCs w:val="24"/>
        </w:rPr>
      </w:pPr>
      <w:r>
        <w:rPr>
          <w:sz w:val="24"/>
          <w:szCs w:val="24"/>
        </w:rPr>
        <w:t xml:space="preserve">– </w:t>
      </w:r>
      <w:r>
        <w:rPr>
          <w:sz w:val="24"/>
          <w:szCs w:val="24"/>
        </w:rPr>
        <w:t>подросток, который приобрел необходимые знания и навыки жизни в обществе,</w:t>
      </w:r>
    </w:p>
    <w:p>
      <w:pPr>
        <w:pStyle w:val="Normal"/>
        <w:autoSpaceDE w:val="false"/>
        <w:spacing w:lineRule="auto" w:line="240"/>
        <w:jc w:val="both"/>
        <w:rPr/>
      </w:pPr>
      <w:r>
        <w:rPr>
          <w:sz w:val="24"/>
          <w:szCs w:val="24"/>
        </w:rPr>
        <w:t xml:space="preserve">   </w:t>
      </w:r>
      <w:r>
        <w:rPr>
          <w:sz w:val="24"/>
          <w:szCs w:val="24"/>
        </w:rPr>
        <w:t>профессиональной среде, владеющий навыками коммуникации;</w:t>
      </w:r>
    </w:p>
    <w:p>
      <w:pPr>
        <w:pStyle w:val="Normal"/>
        <w:autoSpaceDE w:val="false"/>
        <w:spacing w:lineRule="auto" w:line="240"/>
        <w:jc w:val="both"/>
        <w:rPr>
          <w:sz w:val="24"/>
          <w:szCs w:val="24"/>
        </w:rPr>
      </w:pPr>
      <w:r>
        <w:rPr>
          <w:sz w:val="24"/>
          <w:szCs w:val="24"/>
        </w:rPr>
        <w:t xml:space="preserve">– </w:t>
      </w:r>
      <w:r>
        <w:rPr>
          <w:sz w:val="24"/>
          <w:szCs w:val="24"/>
        </w:rPr>
        <w:t>подросток с устойчивой потребностью в самореализации и самовоспитании;</w:t>
      </w:r>
    </w:p>
    <w:p>
      <w:pPr>
        <w:pStyle w:val="Normal"/>
        <w:autoSpaceDE w:val="false"/>
        <w:spacing w:lineRule="auto" w:line="240"/>
        <w:jc w:val="both"/>
        <w:rPr>
          <w:sz w:val="24"/>
          <w:szCs w:val="24"/>
        </w:rPr>
      </w:pPr>
      <w:r>
        <w:rPr>
          <w:sz w:val="24"/>
          <w:szCs w:val="24"/>
        </w:rPr>
        <w:t xml:space="preserve">– </w:t>
      </w:r>
      <w:r>
        <w:rPr>
          <w:sz w:val="24"/>
          <w:szCs w:val="24"/>
        </w:rPr>
        <w:t>подросток, знающий свои гражданские права и умеющий их реализовывать;</w:t>
      </w:r>
    </w:p>
    <w:p>
      <w:pPr>
        <w:pStyle w:val="Normal"/>
        <w:autoSpaceDE w:val="false"/>
        <w:spacing w:lineRule="auto" w:line="240"/>
        <w:jc w:val="both"/>
        <w:rPr>
          <w:sz w:val="24"/>
          <w:szCs w:val="24"/>
        </w:rPr>
      </w:pPr>
      <w:r>
        <w:rPr>
          <w:sz w:val="24"/>
          <w:szCs w:val="24"/>
        </w:rPr>
        <w:t xml:space="preserve">– </w:t>
      </w:r>
      <w:r>
        <w:rPr>
          <w:sz w:val="24"/>
          <w:szCs w:val="24"/>
        </w:rPr>
        <w:t>подросток, умеющий уважать свое и чужое достоинство;</w:t>
      </w:r>
    </w:p>
    <w:p>
      <w:pPr>
        <w:pStyle w:val="Normal"/>
        <w:autoSpaceDE w:val="false"/>
        <w:spacing w:lineRule="auto" w:line="240"/>
        <w:jc w:val="both"/>
        <w:rPr/>
      </w:pPr>
      <w:r>
        <w:rPr>
          <w:sz w:val="24"/>
          <w:szCs w:val="24"/>
        </w:rPr>
        <w:t xml:space="preserve">– </w:t>
      </w:r>
      <w:r>
        <w:rPr>
          <w:sz w:val="24"/>
          <w:szCs w:val="24"/>
        </w:rPr>
        <w:t>подросток, обладающий запасом духовных и нравственных качеств, таких как:      великодушие, порядочность, честность, милосердие, сострадание, готовность прийти на помощь другим людям;</w:t>
      </w:r>
    </w:p>
    <w:p>
      <w:pPr>
        <w:pStyle w:val="Normal"/>
        <w:autoSpaceDE w:val="false"/>
        <w:spacing w:lineRule="auto" w:line="240"/>
        <w:jc w:val="both"/>
        <w:rPr>
          <w:b/>
          <w:b/>
          <w:bCs/>
          <w:sz w:val="24"/>
          <w:szCs w:val="24"/>
        </w:rPr>
      </w:pPr>
      <w:r>
        <w:rPr>
          <w:sz w:val="24"/>
          <w:szCs w:val="24"/>
        </w:rPr>
        <w:t xml:space="preserve">– </w:t>
      </w:r>
      <w:r>
        <w:rPr>
          <w:sz w:val="24"/>
          <w:szCs w:val="24"/>
        </w:rPr>
        <w:t>подросток, любящий свою семью.</w:t>
      </w:r>
    </w:p>
    <w:p>
      <w:pPr>
        <w:pStyle w:val="Normal"/>
        <w:autoSpaceDE w:val="false"/>
        <w:spacing w:lineRule="auto" w:line="240"/>
        <w:jc w:val="both"/>
        <w:rPr>
          <w:b/>
          <w:b/>
          <w:bCs/>
          <w:sz w:val="24"/>
          <w:szCs w:val="24"/>
        </w:rPr>
      </w:pPr>
      <w:r>
        <w:rPr>
          <w:b/>
          <w:bCs/>
          <w:sz w:val="24"/>
          <w:szCs w:val="24"/>
        </w:rPr>
      </w:r>
    </w:p>
    <w:p>
      <w:pPr>
        <w:pStyle w:val="Normal"/>
        <w:spacing w:lineRule="auto" w:line="240"/>
        <w:jc w:val="both"/>
        <w:rPr>
          <w:b/>
          <w:b/>
          <w:bCs/>
          <w:sz w:val="24"/>
          <w:szCs w:val="24"/>
        </w:rPr>
      </w:pPr>
      <w:r>
        <w:rPr>
          <w:b/>
          <w:bCs/>
          <w:sz w:val="24"/>
          <w:szCs w:val="24"/>
        </w:rPr>
        <w:t>2. Основные направления и ценностные основы воспитания и социализации обучающихся МБОУ Кулаковская  СОШ</w:t>
      </w:r>
    </w:p>
    <w:p>
      <w:pPr>
        <w:pStyle w:val="Normal"/>
        <w:spacing w:lineRule="auto" w:line="240"/>
        <w:ind w:firstLine="435"/>
        <w:jc w:val="both"/>
        <w:rPr/>
      </w:pPr>
      <w:r>
        <w:rPr>
          <w:sz w:val="24"/>
          <w:szCs w:val="24"/>
        </w:rPr>
        <w:t xml:space="preserve">При организации работы по воспитанию и социализации обучающихся  в школе  основополагающими ценностными установками являются определенные в Концепции </w:t>
      </w:r>
      <w:r>
        <w:rPr>
          <w:color w:val="000000"/>
          <w:sz w:val="24"/>
          <w:szCs w:val="24"/>
        </w:rPr>
        <w:t>духовно-нравственного  развития и воспитания</w:t>
      </w:r>
      <w:r>
        <w:rPr>
          <w:sz w:val="24"/>
          <w:szCs w:val="24"/>
        </w:rPr>
        <w:t xml:space="preserve"> личности гражданина России:</w:t>
      </w:r>
    </w:p>
    <w:p>
      <w:pPr>
        <w:pStyle w:val="Normal"/>
        <w:numPr>
          <w:ilvl w:val="0"/>
          <w:numId w:val="12"/>
        </w:numPr>
        <w:suppressAutoHyphens w:val="true"/>
        <w:spacing w:lineRule="auto" w:line="240" w:before="0" w:after="0"/>
        <w:jc w:val="both"/>
        <w:rPr>
          <w:sz w:val="24"/>
          <w:szCs w:val="24"/>
        </w:rPr>
      </w:pPr>
      <w:r>
        <w:rPr>
          <w:sz w:val="24"/>
          <w:szCs w:val="24"/>
        </w:rPr>
        <w:t>современный национальный воспитательный идеал-это высоконравственный, творческий, компетентный гражданин России, принимающий судьбу Отечества как свою личную, осознающий ответственность за настоящее и будущее своей страны, укорененный в духовных и культурных традициях многонационального народа Российской Федерации;</w:t>
      </w:r>
    </w:p>
    <w:p>
      <w:pPr>
        <w:pStyle w:val="Normal"/>
        <w:numPr>
          <w:ilvl w:val="0"/>
          <w:numId w:val="12"/>
        </w:numPr>
        <w:suppressAutoHyphens w:val="true"/>
        <w:spacing w:lineRule="auto" w:line="240" w:before="0" w:after="0"/>
        <w:jc w:val="both"/>
        <w:rPr/>
      </w:pPr>
      <w:r>
        <w:rPr>
          <w:sz w:val="24"/>
          <w:szCs w:val="24"/>
        </w:rPr>
        <w:t xml:space="preserve"> </w:t>
      </w:r>
      <w:r>
        <w:rPr>
          <w:sz w:val="24"/>
          <w:szCs w:val="24"/>
        </w:rPr>
        <w:t xml:space="preserve">система базовых национальных ценностей: патриотизм; социальная солидарность;  гражданственность;  семья; труд и творчество; наука; традиционные российские религии; искусство и литература; природа; </w:t>
      </w:r>
      <w:r>
        <w:rPr>
          <w:rStyle w:val="Dash041e005f0431005f044b005f0447005f043d005f044b005f0439005f005fchar1char1"/>
        </w:rPr>
        <w:t>человечество.</w:t>
      </w:r>
    </w:p>
    <w:p>
      <w:pPr>
        <w:pStyle w:val="Normal"/>
        <w:spacing w:lineRule="auto" w:line="240"/>
        <w:ind w:firstLine="708"/>
        <w:jc w:val="both"/>
        <w:rPr/>
      </w:pPr>
      <w:r>
        <w:rPr>
          <w:sz w:val="24"/>
          <w:szCs w:val="24"/>
        </w:rPr>
        <w:t>Задачи воспитания и социализации обучающихся на ступени основного общего образования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обучающегося школы как гражданина России.</w:t>
      </w:r>
    </w:p>
    <w:p>
      <w:pPr>
        <w:pStyle w:val="Normal"/>
        <w:spacing w:lineRule="auto" w:line="240"/>
        <w:ind w:firstLine="708"/>
        <w:jc w:val="both"/>
        <w:rPr>
          <w:sz w:val="24"/>
          <w:szCs w:val="24"/>
        </w:rPr>
      </w:pPr>
      <w:r>
        <w:rPr>
          <w:sz w:val="24"/>
          <w:szCs w:val="24"/>
        </w:rPr>
        <w:t>Организация духовно-нравственного развития и воспитания обучающихся  осуществляется по следующим направлениям:</w:t>
      </w:r>
    </w:p>
    <w:p>
      <w:pPr>
        <w:pStyle w:val="Normal"/>
        <w:spacing w:lineRule="auto" w:line="240"/>
        <w:jc w:val="both"/>
        <w:rPr/>
      </w:pPr>
      <w:r>
        <w:rPr>
          <w:sz w:val="24"/>
          <w:szCs w:val="24"/>
        </w:rPr>
        <w:t xml:space="preserve">• </w:t>
      </w:r>
      <w:r>
        <w:rPr>
          <w:sz w:val="24"/>
          <w:szCs w:val="24"/>
        </w:rPr>
        <w:t>воспитание гражданственности, патриотизма, уважения к правам, свободам и обязанностям человека (ценности: любовь к России, своему народу, своему краю, гражданское общество, поликультурный мир, свобода личная и национальная, доверие к людям, институтам государства и гражданского общества, социальная солидарность, мир во вс</w:t>
      </w:r>
      <w:r>
        <w:rPr>
          <w:rFonts w:cs="Tahoma" w:ascii="Tahoma" w:hAnsi="Tahoma"/>
          <w:sz w:val="24"/>
          <w:szCs w:val="24"/>
        </w:rPr>
        <w:t>ѐ</w:t>
      </w:r>
      <w:r>
        <w:rPr>
          <w:sz w:val="24"/>
          <w:szCs w:val="24"/>
        </w:rPr>
        <w:t>м мире, многообразие и уважение культур и народов);</w:t>
      </w:r>
    </w:p>
    <w:p>
      <w:pPr>
        <w:pStyle w:val="Normal"/>
        <w:spacing w:lineRule="auto" w:line="240"/>
        <w:jc w:val="both"/>
        <w:rPr>
          <w:sz w:val="24"/>
          <w:szCs w:val="24"/>
        </w:rPr>
      </w:pPr>
      <w:r>
        <w:rPr>
          <w:sz w:val="24"/>
          <w:szCs w:val="24"/>
        </w:rPr>
        <w:t xml:space="preserve">• </w:t>
      </w:r>
      <w:r>
        <w:rPr>
          <w:sz w:val="24"/>
          <w:szCs w:val="24"/>
        </w:rPr>
        <w:t>воспитание социальной  ответственности и компетентности (ценности: правовое государство, демократическое государство, социальное государство, закон и правопорядок, социальная компетентность, социальная ответственность, служение Отечеству, ответственность за настоящее и будущее своей страны);</w:t>
      </w:r>
    </w:p>
    <w:p>
      <w:pPr>
        <w:pStyle w:val="Normal"/>
        <w:spacing w:lineRule="auto" w:line="240"/>
        <w:jc w:val="both"/>
        <w:rPr>
          <w:sz w:val="24"/>
          <w:szCs w:val="24"/>
        </w:rPr>
      </w:pPr>
      <w:r>
        <w:rPr>
          <w:sz w:val="24"/>
          <w:szCs w:val="24"/>
        </w:rPr>
        <w:t xml:space="preserve">• </w:t>
      </w:r>
      <w:r>
        <w:rPr>
          <w:sz w:val="24"/>
          <w:szCs w:val="24"/>
        </w:rPr>
        <w:t>воспитание нравственных чувств, убеждений, этического сознания (ценности:  нравственный выбор; жизнь и смысл жизни; справедливость; милосердие; честь; достоинство; уважение родителей; уважение достоинства другого человека, равноправие, ответственность, любовь и верность; забота о старших и младших; свобода совести и вероисповедания; толерантность, представление о светской этике, вере, духовности, религиозной жизни человека, ценностях религиозного мировоззрения, формируемое на основе межконфессионального диалога; духовно-нравственное развитие личности);</w:t>
      </w:r>
    </w:p>
    <w:p>
      <w:pPr>
        <w:pStyle w:val="Normal"/>
        <w:spacing w:lineRule="auto" w:line="240"/>
        <w:jc w:val="both"/>
        <w:rPr>
          <w:sz w:val="24"/>
          <w:szCs w:val="24"/>
        </w:rPr>
      </w:pPr>
      <w:r>
        <w:rPr>
          <w:sz w:val="24"/>
          <w:szCs w:val="24"/>
        </w:rPr>
        <w:t xml:space="preserve">• </w:t>
      </w:r>
      <w:r>
        <w:rPr>
          <w:sz w:val="24"/>
          <w:szCs w:val="24"/>
        </w:rPr>
        <w:t>воспитание экологической культуры, культуры здорового и безопасного образа жизни  (ценности:  жизнь во всех ее проявлениях; экологическая безопасность; экологическая грамотность; физическое, физиологическое, репродуктивное, психическое, социально-психологическое, духовное здоровье; экологическая культура; экологически целесообразный здоровый и безопасный образ жизни; ресурсосбережение; экологическая этика; экологическая ответственность; социальное партнерство для улучшения экологического качества окружающей среды; устойчивое развитие общества в гармонии с природой);</w:t>
      </w:r>
    </w:p>
    <w:p>
      <w:pPr>
        <w:pStyle w:val="Normal"/>
        <w:spacing w:lineRule="auto" w:line="240"/>
        <w:jc w:val="both"/>
        <w:rPr/>
      </w:pPr>
      <w:r>
        <w:rPr>
          <w:sz w:val="24"/>
          <w:szCs w:val="24"/>
        </w:rPr>
        <w:t xml:space="preserve">• </w:t>
      </w:r>
      <w:r>
        <w:rPr>
          <w:sz w:val="24"/>
          <w:szCs w:val="24"/>
        </w:rPr>
        <w:t>воспитание трудолюбия, сознательного, творческого отношения к образованию, труду и жизни, подготовка к сознательному выбору профессии (ценности: научное знание, стремление к познанию и истине, научная картина мира, нравственный смысл учения и самообразования, интеллектуальное развитие личности; уважение к труду и людям труда; нравственный смысл труда, творчество и созидание; целеустремленность и настойчивость, бережливость, выбор профессии);</w:t>
      </w:r>
    </w:p>
    <w:p>
      <w:pPr>
        <w:pStyle w:val="Normal"/>
        <w:spacing w:lineRule="auto" w:line="240"/>
        <w:jc w:val="both"/>
        <w:rPr>
          <w:sz w:val="24"/>
          <w:szCs w:val="24"/>
        </w:rPr>
      </w:pPr>
      <w:r>
        <w:rPr>
          <w:sz w:val="24"/>
          <w:szCs w:val="24"/>
        </w:rPr>
        <w:t xml:space="preserve">• </w:t>
      </w:r>
      <w:r>
        <w:rPr>
          <w:sz w:val="24"/>
          <w:szCs w:val="24"/>
        </w:rPr>
        <w:t>воспитание ценностного отношения к прекрасному, формирование основ эстетической культуры — эстетическое воспитание (ценности: красота, гармония, духовный мир человека, самовыражение личности в творчестве и искусстве, эстетическое развитие личности).</w:t>
      </w: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3. Принципы и особенности организации содержания воспитания и социализации обучающихся</w:t>
      </w:r>
    </w:p>
    <w:p>
      <w:pPr>
        <w:pStyle w:val="Normal"/>
        <w:autoSpaceDE w:val="false"/>
        <w:spacing w:lineRule="auto" w:line="240"/>
        <w:ind w:firstLine="708"/>
        <w:jc w:val="both"/>
        <w:rPr>
          <w:sz w:val="24"/>
          <w:szCs w:val="24"/>
        </w:rPr>
      </w:pPr>
      <w:r>
        <w:rPr>
          <w:sz w:val="24"/>
          <w:szCs w:val="24"/>
        </w:rPr>
        <w:t>В основе Программы воспитания и социализации обучающихся МБОУ Кулаковская СОШ на ступени основного общего и организуемого в соответствии с ней нравственного уклада школьной жизни лежат перечисленные ниже принципы. Одним из основных принципов реализации является принцип системно - деятельностной организации воспитания.</w:t>
      </w:r>
    </w:p>
    <w:p>
      <w:pPr>
        <w:pStyle w:val="Normal"/>
        <w:spacing w:lineRule="auto" w:line="240"/>
        <w:ind w:firstLine="708"/>
        <w:jc w:val="both"/>
        <w:rPr>
          <w:sz w:val="24"/>
          <w:szCs w:val="24"/>
        </w:rPr>
      </w:pPr>
      <w:r>
        <w:rPr>
          <w:sz w:val="24"/>
          <w:szCs w:val="24"/>
          <w:u w:val="single"/>
        </w:rPr>
        <w:t>Принцип системно-деятельностной организации воспитания.</w:t>
      </w:r>
      <w:r>
        <w:rPr>
          <w:sz w:val="24"/>
          <w:szCs w:val="24"/>
        </w:rPr>
        <w:t xml:space="preserve"> Интеграция содержания различных видов деятельности обучающихся в рамках программы их духовно-нравственного развития и воспитания осуществляется на основе базовых национальных ценностей. Для решения воспитательных задач, обучающиеся вместе с педагогами, родителями, иными субъектами культурной, гражданской жизни обращаются к содержанию: общеобразовательных дисциплин; произведений искусства; периодической печати, публикаций, радио- и телепередач, отражающих современную жизнь; духовной культуры и фольклора народов России; истории, традиций и современной жизни своей Родины, своего края, своей семьи; жизненного опыта своих родителей и прародителей; общественно полезной, личностно значимой деятельности в рамках педагогически организованных социальных и культурных практик; других источников информации и научного знания. Системно-деятельностная организация воспитания должна преодолевать изоляцию подростковых сообществ от мира старших и младших и обеспечивать их полноценную и своевременную социализацию. В социальном плане подростковый возраст представляет собой переход от зависимого детства к самостоятельной и ответственной взрослости. Школе как социальному субъекту  – носителю педагогической культуры принадлежит ведущая роль в осуществлении воспитания и успешной социализации подростка.</w:t>
      </w:r>
    </w:p>
    <w:p>
      <w:pPr>
        <w:pStyle w:val="Normal"/>
        <w:autoSpaceDE w:val="false"/>
        <w:spacing w:lineRule="auto" w:line="240"/>
        <w:jc w:val="both"/>
        <w:rPr>
          <w:b/>
          <w:b/>
          <w:bCs/>
          <w:sz w:val="24"/>
          <w:szCs w:val="24"/>
        </w:rPr>
      </w:pPr>
      <w:r>
        <w:rPr>
          <w:b/>
          <w:bCs/>
          <w:sz w:val="24"/>
          <w:szCs w:val="24"/>
        </w:rPr>
        <w:t>Принцип ориентации на идеал.</w:t>
      </w:r>
    </w:p>
    <w:p>
      <w:pPr>
        <w:pStyle w:val="Normal"/>
        <w:autoSpaceDE w:val="false"/>
        <w:spacing w:lineRule="auto" w:line="240"/>
        <w:jc w:val="both"/>
        <w:rPr/>
      </w:pPr>
      <w:r>
        <w:rPr>
          <w:sz w:val="24"/>
          <w:szCs w:val="24"/>
        </w:rPr>
        <w:t>Идеал – это высшая ценность, высшая норма нравственных отношений, превосходная степень нравственного представления о должном. Воспитательные идеалы поддерживают единство уклада школьной жизни, придают ему нравственные измерения.</w:t>
      </w:r>
    </w:p>
    <w:p>
      <w:pPr>
        <w:pStyle w:val="Normal"/>
        <w:autoSpaceDE w:val="false"/>
        <w:spacing w:lineRule="auto" w:line="240"/>
        <w:jc w:val="both"/>
        <w:rPr>
          <w:b/>
          <w:b/>
          <w:bCs/>
          <w:sz w:val="24"/>
          <w:szCs w:val="24"/>
        </w:rPr>
      </w:pPr>
      <w:r>
        <w:rPr>
          <w:b/>
          <w:bCs/>
          <w:sz w:val="24"/>
          <w:szCs w:val="24"/>
        </w:rPr>
        <w:t>Принцип следования нравственному примеру.</w:t>
      </w:r>
    </w:p>
    <w:p>
      <w:pPr>
        <w:pStyle w:val="Normal"/>
        <w:autoSpaceDE w:val="false"/>
        <w:spacing w:lineRule="auto" w:line="240"/>
        <w:jc w:val="both"/>
        <w:rPr/>
      </w:pPr>
      <w:r>
        <w:rPr>
          <w:sz w:val="24"/>
          <w:szCs w:val="24"/>
        </w:rPr>
        <w:t>Следование примеру – ведущий метод нравственного воспитания. Пример – это модель выстраивания отношений ребенка с другими людьми и с самим собой, образец ценностного выбора, совершенного значимым другим. Содержание учебного процесса, внеурочной и внешкольной деятельности должно быть наполнено примерами нравственного поведения. Пример как метод воспитания позволяет расширить нравственный опыт ребенка, пробудить в нем нравственную рефлексию, обеспечивает</w:t>
      </w:r>
    </w:p>
    <w:p>
      <w:pPr>
        <w:pStyle w:val="Normal"/>
        <w:autoSpaceDE w:val="false"/>
        <w:spacing w:lineRule="auto" w:line="240"/>
        <w:jc w:val="both"/>
        <w:rPr>
          <w:sz w:val="24"/>
          <w:szCs w:val="24"/>
        </w:rPr>
      </w:pPr>
      <w:r>
        <w:rPr>
          <w:sz w:val="24"/>
          <w:szCs w:val="24"/>
        </w:rPr>
        <w:t>возможность построения собственной системы ценностных отношений.</w:t>
      </w:r>
    </w:p>
    <w:p>
      <w:pPr>
        <w:pStyle w:val="Normal"/>
        <w:autoSpaceDE w:val="false"/>
        <w:spacing w:lineRule="auto" w:line="240"/>
        <w:jc w:val="both"/>
        <w:rPr>
          <w:b/>
          <w:b/>
          <w:bCs/>
          <w:sz w:val="24"/>
          <w:szCs w:val="24"/>
        </w:rPr>
      </w:pPr>
      <w:r>
        <w:rPr>
          <w:b/>
          <w:bCs/>
          <w:sz w:val="24"/>
          <w:szCs w:val="24"/>
        </w:rPr>
        <w:t>Принцип диалогического общения.</w:t>
      </w:r>
    </w:p>
    <w:p>
      <w:pPr>
        <w:pStyle w:val="Normal"/>
        <w:autoSpaceDE w:val="false"/>
        <w:spacing w:lineRule="auto" w:line="240"/>
        <w:jc w:val="both"/>
        <w:rPr/>
      </w:pPr>
      <w:r>
        <w:rPr>
          <w:sz w:val="24"/>
          <w:szCs w:val="24"/>
        </w:rPr>
        <w:t>Диалогическое общение школьника со сверстниками, родителями, учителем и с другими взрослыми играет большую роль в формировании ценностных отношений. Диалог исходит из признания и уважения права школьника свободно выбирать и присваивать ту ценность, которую он полагает как истинную. Выработка собственной системы ценностей невозможны без диалогического общения ребенка со взрослым.</w:t>
      </w:r>
    </w:p>
    <w:p>
      <w:pPr>
        <w:pStyle w:val="Normal"/>
        <w:autoSpaceDE w:val="false"/>
        <w:spacing w:lineRule="auto" w:line="240"/>
        <w:jc w:val="both"/>
        <w:rPr>
          <w:b/>
          <w:b/>
          <w:bCs/>
          <w:sz w:val="24"/>
          <w:szCs w:val="24"/>
        </w:rPr>
      </w:pPr>
      <w:r>
        <w:rPr>
          <w:b/>
          <w:bCs/>
          <w:sz w:val="24"/>
          <w:szCs w:val="24"/>
        </w:rPr>
        <w:t>Принцип идентификации (персонификации)</w:t>
      </w:r>
    </w:p>
    <w:p>
      <w:pPr>
        <w:pStyle w:val="Normal"/>
        <w:autoSpaceDE w:val="false"/>
        <w:spacing w:lineRule="auto" w:line="240"/>
        <w:jc w:val="both"/>
        <w:rPr/>
      </w:pPr>
      <w:r>
        <w:rPr>
          <w:sz w:val="24"/>
          <w:szCs w:val="24"/>
        </w:rPr>
        <w:t>Идентификация – устойчивое отождествление себя со значимым другим, стремление быть похожим на него. В младшем школьном возрасте преобладает образно-эмоциональное восприятие действительности, развиты механизмы подражания, эмпатии, способность к идентификации. В этом возрасте выражена ориентация на персонифицированные идеалы - яркие, эмоционально-привлекательные образы людей. Персонифицированные идеалы являются действенными средствами нравственного воспитания ребенка.</w:t>
      </w:r>
    </w:p>
    <w:p>
      <w:pPr>
        <w:pStyle w:val="Normal"/>
        <w:autoSpaceDE w:val="false"/>
        <w:spacing w:lineRule="auto" w:line="240"/>
        <w:jc w:val="both"/>
        <w:rPr>
          <w:b/>
          <w:b/>
          <w:bCs/>
          <w:sz w:val="24"/>
          <w:szCs w:val="24"/>
        </w:rPr>
      </w:pPr>
      <w:r>
        <w:rPr>
          <w:b/>
          <w:bCs/>
          <w:sz w:val="24"/>
          <w:szCs w:val="24"/>
        </w:rPr>
        <w:t>Принцип полисубъектности воспитания</w:t>
      </w:r>
    </w:p>
    <w:p>
      <w:pPr>
        <w:pStyle w:val="Normal"/>
        <w:autoSpaceDE w:val="false"/>
        <w:spacing w:lineRule="auto" w:line="240"/>
        <w:jc w:val="both"/>
        <w:rPr>
          <w:sz w:val="24"/>
          <w:szCs w:val="24"/>
        </w:rPr>
      </w:pPr>
      <w:r>
        <w:rPr>
          <w:sz w:val="24"/>
          <w:szCs w:val="24"/>
        </w:rPr>
        <w:t xml:space="preserve">Школьник включен в различные виды социальной, информационной, коммуникативной активности, в содержании которых присутствуют разные, нередко противоречивые ценности. Уклад школьной жизни предусматривает, что деятельность различных субъектов духовно-нравственного развития и воспитания при ведущей роли образовательного учреждения должна быть по возможности согласована. Национальный </w:t>
      </w:r>
    </w:p>
    <w:p>
      <w:pPr>
        <w:pStyle w:val="Normal"/>
        <w:autoSpaceDE w:val="false"/>
        <w:spacing w:lineRule="auto" w:line="240"/>
        <w:jc w:val="both"/>
        <w:rPr>
          <w:sz w:val="24"/>
          <w:szCs w:val="24"/>
        </w:rPr>
      </w:pPr>
      <w:r>
        <w:rPr>
          <w:sz w:val="24"/>
          <w:szCs w:val="24"/>
        </w:rPr>
        <w:t>воспитательный идеал, система базовых национальных ценностей должны быть приняты</w:t>
      </w:r>
    </w:p>
    <w:p>
      <w:pPr>
        <w:pStyle w:val="Normal"/>
        <w:autoSpaceDE w:val="false"/>
        <w:spacing w:lineRule="auto" w:line="240"/>
        <w:jc w:val="both"/>
        <w:rPr>
          <w:sz w:val="24"/>
          <w:szCs w:val="24"/>
        </w:rPr>
      </w:pPr>
      <w:r>
        <w:rPr>
          <w:sz w:val="24"/>
          <w:szCs w:val="24"/>
        </w:rPr>
        <w:t>всеми субъектами развития и воспитания обучающимися</w:t>
      </w:r>
    </w:p>
    <w:p>
      <w:pPr>
        <w:pStyle w:val="Normal"/>
        <w:autoSpaceDE w:val="false"/>
        <w:spacing w:lineRule="auto" w:line="240"/>
        <w:jc w:val="both"/>
        <w:rPr>
          <w:b/>
          <w:b/>
          <w:bCs/>
          <w:sz w:val="24"/>
          <w:szCs w:val="24"/>
        </w:rPr>
      </w:pPr>
      <w:r>
        <w:rPr>
          <w:b/>
          <w:bCs/>
          <w:sz w:val="24"/>
          <w:szCs w:val="24"/>
        </w:rPr>
        <w:t>Принцип системно-деятельностной организации воспитания</w:t>
      </w:r>
    </w:p>
    <w:p>
      <w:pPr>
        <w:pStyle w:val="Normal"/>
        <w:autoSpaceDE w:val="false"/>
        <w:spacing w:lineRule="auto" w:line="240"/>
        <w:jc w:val="both"/>
        <w:rPr/>
      </w:pPr>
      <w:r>
        <w:rPr>
          <w:sz w:val="24"/>
          <w:szCs w:val="24"/>
        </w:rPr>
        <w:t>Принятие ребенком ценностей происходит через его собственную деятельность, педагогически организованное сотрудничество с учителями и воспитателями, родителями, сверстниками, другими значимыми для него субъектами. Применительно к организации пространства воспитания и социализации младшего школьника, пространства его духовно-нравственного развития системно-деятельностный подход имеет свои особенности: воспитание как деятельность должно охватывать все виды образовательной деятельности: учебной, внеурочной, внешкольной. Системно-деятельностный подход учитывает утрату семьей и школой монополии на воспитание и предусматривает, что деятельность различных субъектов воспитания и социализации, при ведущей роли общеобразовательной школы, должна быть по возможности согласована.</w:t>
      </w: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4. Основное содержание воспитания и социализации, в</w:t>
      </w:r>
      <w:r>
        <w:rPr>
          <w:rFonts w:cs="Times New Roman" w:ascii="Times New Roman" w:hAnsi="Times New Roman"/>
          <w:bCs w:val="false"/>
          <w:color w:val="000000"/>
          <w:sz w:val="24"/>
          <w:szCs w:val="24"/>
        </w:rPr>
        <w:t>иды деятельности и формы занятий</w:t>
      </w:r>
      <w:r>
        <w:rPr>
          <w:rFonts w:cs="Times New Roman" w:ascii="Times New Roman" w:hAnsi="Times New Roman"/>
          <w:color w:val="000000"/>
          <w:sz w:val="24"/>
          <w:szCs w:val="24"/>
        </w:rPr>
        <w:t xml:space="preserve"> обучающихся школы</w:t>
      </w:r>
    </w:p>
    <w:p>
      <w:pPr>
        <w:pStyle w:val="Normal"/>
        <w:autoSpaceDE w:val="false"/>
        <w:spacing w:lineRule="auto" w:line="240"/>
        <w:ind w:firstLine="708"/>
        <w:jc w:val="both"/>
        <w:rPr/>
      </w:pPr>
      <w:r>
        <w:rPr>
          <w:bCs/>
          <w:sz w:val="24"/>
          <w:szCs w:val="24"/>
        </w:rPr>
        <w:t xml:space="preserve">Содержание </w:t>
      </w:r>
      <w:r>
        <w:rPr>
          <w:sz w:val="24"/>
          <w:szCs w:val="24"/>
        </w:rPr>
        <w:t>духовно-нравственного развития и воспитания учащихся отбирается на основании базовых национальных ценностей в логике реализации основных направлений.</w:t>
      </w:r>
    </w:p>
    <w:p>
      <w:pPr>
        <w:pStyle w:val="Normal"/>
        <w:autoSpaceDE w:val="false"/>
        <w:spacing w:lineRule="auto" w:line="240"/>
        <w:ind w:firstLine="708"/>
        <w:jc w:val="both"/>
        <w:rPr>
          <w:b/>
          <w:b/>
          <w:sz w:val="24"/>
          <w:szCs w:val="24"/>
        </w:rPr>
      </w:pPr>
      <w:r>
        <w:rPr>
          <w:sz w:val="24"/>
          <w:szCs w:val="24"/>
        </w:rPr>
        <w:t xml:space="preserve">Каждое направление представлено в виде </w:t>
      </w:r>
      <w:r>
        <w:rPr>
          <w:b/>
          <w:bCs/>
          <w:i/>
          <w:iCs/>
          <w:sz w:val="24"/>
          <w:szCs w:val="24"/>
        </w:rPr>
        <w:t xml:space="preserve">модуля, </w:t>
      </w:r>
      <w:r>
        <w:rPr>
          <w:sz w:val="24"/>
          <w:szCs w:val="24"/>
        </w:rPr>
        <w:t>который содержит задачи, соответствующую систему базовых ценностей, особенности организации содержания (виды деятельности и формы занятий с обучающимися). Также, в каждом модуле определены условия совместной деятельности школы с семьями обучающихся, с общественными учреждениями по духовно-нравственному развитию и воспитанию обучающихся, обозначены планируемые результаты, представлены схемы, отражающие пути реализации данного модуля. Подробнее содержание воспитания, виды и формы деятельности отражены в приложении (см. Основное содержание воспитания и социализации, виды деятельности и формы занятий с обучающимися</w:t>
      </w:r>
      <w:r>
        <w:rPr>
          <w:b/>
          <w:sz w:val="24"/>
          <w:szCs w:val="24"/>
        </w:rPr>
        <w:t xml:space="preserve">) </w:t>
      </w:r>
      <w:r>
        <w:rPr>
          <w:sz w:val="24"/>
          <w:szCs w:val="24"/>
        </w:rPr>
        <w:t>Все направления дополняют друг друга и обеспечивают развитие личности на основе отечественных духовных, нравственных и культурных традиций.</w:t>
      </w:r>
    </w:p>
    <w:p>
      <w:pPr>
        <w:sectPr>
          <w:footerReference w:type="default" r:id="rId3"/>
          <w:footerReference w:type="first" r:id="rId4"/>
          <w:type w:val="nextPage"/>
          <w:pgSz w:w="11906" w:h="16838"/>
          <w:pgMar w:left="1701" w:right="850" w:header="0" w:top="1134" w:footer="720" w:bottom="1134" w:gutter="0"/>
          <w:pgNumType w:fmt="decimal"/>
          <w:formProt w:val="false"/>
          <w:titlePg/>
          <w:textDirection w:val="lrTb"/>
          <w:docGrid w:type="default" w:linePitch="360" w:charSpace="0"/>
        </w:sectPr>
      </w:pP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5.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pPr>
        <w:pStyle w:val="Normal"/>
        <w:spacing w:lineRule="auto" w:line="240"/>
        <w:ind w:firstLine="708"/>
        <w:jc w:val="both"/>
        <w:rPr>
          <w:sz w:val="24"/>
          <w:szCs w:val="24"/>
        </w:rPr>
      </w:pPr>
      <w:r>
        <w:rPr>
          <w:sz w:val="24"/>
          <w:szCs w:val="24"/>
        </w:rPr>
        <w:t>Организация социальной деятельности обучающихся исходит из того, что социальные ожидания подростков связаны с успешностью, признанием со стороны семьи и сверстников, состоятельностью и самостоятельностью в реализации собственных замыслов. Целенаправленная социальная деятельность обучающихся должна быть обеспечена сформированной социальной средой школы и укладом школьной жизни. Организация социального воспитания обучающихся осуществляется в последовательности этапов, подробно описанных в приложении (см. Этапы организации социализации обучающихся, совместной деятельности образовательного учреждения с предприятиями, общественными организациями, системой дополнительного образования, иными социальными субъектами).</w:t>
      </w:r>
    </w:p>
    <w:p>
      <w:pPr>
        <w:pStyle w:val="Normal"/>
        <w:spacing w:lineRule="auto" w:line="240"/>
        <w:ind w:firstLine="708"/>
        <w:jc w:val="both"/>
        <w:rPr>
          <w:sz w:val="24"/>
          <w:szCs w:val="24"/>
        </w:rPr>
      </w:pPr>
      <w:r>
        <w:rPr>
          <w:sz w:val="24"/>
          <w:szCs w:val="24"/>
        </w:rPr>
        <w:t>Миссия школы в контексте социальной деятельности на ступени основного общего образования  – дать обучающемуся представление об общественных ценностях и ориентированных на эти ценности образцах поведения через практику общественных отношений с различными социальными группами и людьми с разными социальными статусами.</w:t>
      </w:r>
    </w:p>
    <w:p>
      <w:pPr>
        <w:pStyle w:val="1"/>
        <w:spacing w:lineRule="auto" w:line="240"/>
        <w:jc w:val="both"/>
        <w:rPr>
          <w:rFonts w:ascii="Times New Roman" w:hAnsi="Times New Roman" w:cs="Times New Roman"/>
          <w:color w:val="000000"/>
          <w:sz w:val="24"/>
        </w:rPr>
      </w:pPr>
      <w:r>
        <w:rPr>
          <w:rFonts w:cs="Times New Roman" w:ascii="Times New Roman" w:hAnsi="Times New Roman"/>
          <w:color w:val="000000"/>
          <w:sz w:val="24"/>
        </w:rPr>
        <w:t xml:space="preserve">6. Основные формы организации педагогической поддержки социализации обучающихся. </w:t>
      </w:r>
    </w:p>
    <w:p>
      <w:pPr>
        <w:pStyle w:val="Normal"/>
        <w:spacing w:lineRule="auto" w:line="240"/>
        <w:ind w:firstLine="708"/>
        <w:jc w:val="both"/>
        <w:rPr/>
      </w:pPr>
      <w:r>
        <w:rPr>
          <w:sz w:val="24"/>
          <w:szCs w:val="24"/>
        </w:rPr>
        <w:t xml:space="preserve">Педагогическая поддержка социализации осуществляется в процессе обучения, создания дополнительных пространств самореализации обучающихся с учетом урочной и внеурочной деятельности, а также форм участия специалистов и социальных партнеров по направлениям социального воспитания, методического обеспечения социальной деятельности и формирования социальной среды школы. </w:t>
      </w:r>
    </w:p>
    <w:p>
      <w:pPr>
        <w:pStyle w:val="Normal"/>
        <w:spacing w:lineRule="auto" w:line="240"/>
        <w:ind w:firstLine="708"/>
        <w:jc w:val="both"/>
        <w:rPr>
          <w:sz w:val="24"/>
          <w:szCs w:val="24"/>
        </w:rPr>
      </w:pPr>
      <w:r>
        <w:rPr>
          <w:sz w:val="24"/>
          <w:szCs w:val="24"/>
        </w:rPr>
        <w:t>Основными формами педагогической поддержки социализации являются ролевые игры, социализация обучающихся в ходе познавательной деятельности, социализация обучающихся средствами общественной и трудовой деятельности (см. приложение).</w:t>
      </w:r>
    </w:p>
    <w:p>
      <w:pPr>
        <w:pStyle w:val="1"/>
        <w:spacing w:lineRule="auto" w:line="240"/>
        <w:jc w:val="both"/>
        <w:rPr>
          <w:color w:val="000000"/>
          <w:sz w:val="24"/>
        </w:rPr>
      </w:pPr>
      <w:r>
        <w:rPr>
          <w:color w:val="000000"/>
          <w:sz w:val="24"/>
        </w:rPr>
        <w:t xml:space="preserve">7. </w:t>
      </w:r>
      <w:r>
        <w:rPr>
          <w:rFonts w:cs="Times New Roman" w:ascii="Times New Roman" w:hAnsi="Times New Roman"/>
          <w:color w:val="000000"/>
          <w:sz w:val="24"/>
        </w:rPr>
        <w:t>Организация работы по формированию экологически целесообразного, здорового и безопасного образа жизни</w:t>
      </w:r>
    </w:p>
    <w:p>
      <w:pPr>
        <w:pStyle w:val="Normal"/>
        <w:spacing w:lineRule="auto" w:line="240"/>
        <w:ind w:firstLine="708"/>
        <w:jc w:val="both"/>
        <w:rPr>
          <w:sz w:val="24"/>
          <w:szCs w:val="24"/>
        </w:rPr>
      </w:pPr>
      <w:r>
        <w:rPr>
          <w:sz w:val="24"/>
          <w:szCs w:val="24"/>
        </w:rPr>
        <w:t>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модулей (см. приложение).</w:t>
      </w: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8. Деятельность образовательного учреждения в области непрерывного экологического здоровьесберегающего образования обучающихся.</w:t>
      </w:r>
    </w:p>
    <w:p>
      <w:pPr>
        <w:pStyle w:val="Normal"/>
        <w:spacing w:lineRule="auto" w:line="240"/>
        <w:ind w:firstLine="708"/>
        <w:jc w:val="both"/>
        <w:rPr>
          <w:sz w:val="24"/>
          <w:szCs w:val="24"/>
        </w:rPr>
      </w:pPr>
      <w:r>
        <w:rPr>
          <w:sz w:val="24"/>
          <w:szCs w:val="24"/>
        </w:rPr>
        <w:t>Экологическая здоровьесберегающая деятельность гимназии на ступени основного общего образования представлена в виде пяти взаимосвязанных блоков: по созданию экологически безопасной здоровьесберагающей инфраструктуры; рациональной организации учебной и внеучебной деятельности обучающихся; эффективной организации физкультурно-оздоровительной работы; реализации модульных образовательных программ и просветительской работы с родителями (законными представителями) и должна способствовать формированию у обучающихся экологической культуры, ценностного отношения к жизни во всех ее проявлениях, здоровью, качеству окружающей среды, умений вести здоровый и безопасный образ жизни (см. приложение).</w:t>
      </w: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9. Основные формы повышения педагогической культуры родителей (законных представителей) обучающихся</w:t>
      </w:r>
    </w:p>
    <w:p>
      <w:pPr>
        <w:pStyle w:val="Normal"/>
        <w:autoSpaceDE w:val="false"/>
        <w:spacing w:lineRule="auto" w:line="240"/>
        <w:ind w:firstLine="708"/>
        <w:jc w:val="both"/>
        <w:rPr>
          <w:sz w:val="24"/>
          <w:szCs w:val="24"/>
        </w:rPr>
      </w:pPr>
      <w:r>
        <w:rPr>
          <w:sz w:val="24"/>
          <w:szCs w:val="24"/>
        </w:rPr>
        <w:t>Одно из ключевых направлений реализации программы воспитания и социализации обучающихся на ступени основного общего образования является повышение педагогической культуры родителей.</w:t>
      </w:r>
    </w:p>
    <w:p>
      <w:pPr>
        <w:pStyle w:val="Normal"/>
        <w:autoSpaceDE w:val="false"/>
        <w:spacing w:lineRule="auto" w:line="240"/>
        <w:jc w:val="both"/>
        <w:rPr/>
      </w:pPr>
      <w:r>
        <w:rPr>
          <w:b/>
          <w:bCs/>
          <w:sz w:val="24"/>
          <w:szCs w:val="24"/>
        </w:rPr>
        <w:t xml:space="preserve">Педагогическая культура родителей (законных представителей) обучающихся </w:t>
      </w:r>
      <w:r>
        <w:rPr>
          <w:sz w:val="24"/>
          <w:szCs w:val="24"/>
        </w:rPr>
        <w:t>один из самых действенных факторов их духовно-нравственного развития и воспитания, поскольку уклад семейной жизни представляет собой один из важнейших компонентов, формирующих нравственный уклад жизни обучающегося.</w:t>
      </w:r>
    </w:p>
    <w:p>
      <w:pPr>
        <w:pStyle w:val="Normal"/>
        <w:autoSpaceDE w:val="false"/>
        <w:spacing w:lineRule="auto" w:line="240"/>
        <w:jc w:val="both"/>
        <w:rPr>
          <w:sz w:val="24"/>
          <w:szCs w:val="24"/>
        </w:rPr>
      </w:pPr>
      <w:r>
        <w:rPr>
          <w:sz w:val="24"/>
          <w:szCs w:val="24"/>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w:t>
      </w:r>
    </w:p>
    <w:p>
      <w:pPr>
        <w:pStyle w:val="Normal"/>
        <w:autoSpaceDE w:val="false"/>
        <w:spacing w:lineRule="auto" w:line="240"/>
        <w:jc w:val="both"/>
        <w:rPr>
          <w:sz w:val="24"/>
          <w:szCs w:val="24"/>
        </w:rPr>
      </w:pPr>
      <w:r>
        <w:rPr>
          <w:sz w:val="24"/>
          <w:szCs w:val="24"/>
        </w:rPr>
        <w:t>В системе повышения педагогической культуры родителей (законных представителей) используются различные формы работы, в том числе: родительское собрание, родительская конференция, организационно -деятельностная и психологическая игра, собрание-диспут,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другие. Подробнее см. приложение.</w:t>
      </w:r>
    </w:p>
    <w:p>
      <w:pPr>
        <w:pStyle w:val="Normal"/>
        <w:autoSpaceDE w:val="false"/>
        <w:spacing w:lineRule="auto" w:line="240"/>
        <w:jc w:val="both"/>
        <w:rPr/>
      </w:pPr>
      <w:r>
        <w:rPr>
          <w:b/>
          <w:bCs/>
          <w:sz w:val="24"/>
          <w:szCs w:val="24"/>
        </w:rPr>
        <w:t>10. Взаимодействие школы с социальными партнерами</w:t>
      </w:r>
    </w:p>
    <w:p>
      <w:pPr>
        <w:pStyle w:val="Normal"/>
        <w:autoSpaceDE w:val="false"/>
        <w:spacing w:lineRule="auto" w:line="240"/>
        <w:jc w:val="both"/>
        <w:rPr>
          <w:sz w:val="24"/>
          <w:szCs w:val="24"/>
        </w:rPr>
      </w:pPr>
      <w:r>
        <w:rPr>
          <w:sz w:val="24"/>
          <w:szCs w:val="24"/>
        </w:rPr>
        <w:t>Школа активно взаимодействует с социальными партнерами в целях реализации программы воспитания и социализации обучающихся</w:t>
      </w: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11. Планируемые результаты воспитания и социализации обучающихся</w:t>
      </w:r>
    </w:p>
    <w:p>
      <w:pPr>
        <w:pStyle w:val="Normal"/>
        <w:spacing w:lineRule="auto" w:line="240"/>
        <w:ind w:firstLine="708"/>
        <w:jc w:val="both"/>
        <w:rPr>
          <w:sz w:val="24"/>
          <w:szCs w:val="24"/>
        </w:rPr>
      </w:pPr>
      <w:r>
        <w:rPr>
          <w:sz w:val="24"/>
          <w:szCs w:val="24"/>
        </w:rPr>
        <w:t>По каждому из направлений воспитания и социализации обучающихся на ступени основного общего образования должны быть предусмотрены и обучающимися могут быть достигнуты определенные результаты, которые приведены в таблице результатов в приложении.</w:t>
      </w:r>
    </w:p>
    <w:p>
      <w:pPr>
        <w:pStyle w:val="1"/>
        <w:spacing w:lineRule="auto" w:line="240"/>
        <w:jc w:val="both"/>
        <w:rPr>
          <w:rFonts w:ascii="Times New Roman" w:hAnsi="Times New Roman" w:cs="Times New Roman"/>
          <w:color w:val="000000"/>
          <w:sz w:val="24"/>
          <w:szCs w:val="24"/>
        </w:rPr>
      </w:pPr>
      <w:r>
        <w:rPr>
          <w:rFonts w:cs="Times New Roman" w:ascii="Times New Roman" w:hAnsi="Times New Roman"/>
          <w:color w:val="000000"/>
          <w:sz w:val="24"/>
          <w:szCs w:val="24"/>
        </w:rPr>
        <w:t>12. Мониторинг эффективности реализации образовательным учреждением программы воспитания и социализации обучающихся</w:t>
      </w:r>
    </w:p>
    <w:p>
      <w:pPr>
        <w:pStyle w:val="Normal"/>
        <w:spacing w:lineRule="auto" w:line="240"/>
        <w:ind w:firstLine="708"/>
        <w:jc w:val="both"/>
        <w:rPr/>
      </w:pPr>
      <w:r>
        <w:rPr>
          <w:sz w:val="24"/>
          <w:szCs w:val="24"/>
        </w:rPr>
        <w:t>В качестве  основных показателей и объектов исследования эффективности реализации  Программы воспитания и социализации обучающихся выступают:</w:t>
      </w:r>
    </w:p>
    <w:p>
      <w:pPr>
        <w:pStyle w:val="Normal"/>
        <w:spacing w:lineRule="auto" w:line="240"/>
        <w:jc w:val="both"/>
        <w:rPr>
          <w:sz w:val="24"/>
          <w:szCs w:val="24"/>
        </w:rPr>
      </w:pPr>
      <w:r>
        <w:rPr>
          <w:sz w:val="24"/>
          <w:szCs w:val="24"/>
        </w:rPr>
        <w:t>1. Особенности развития личностной, социальной, экологической, трудовой (профессиональной) и здоровьесберегающей культуры обучающихся.</w:t>
      </w:r>
    </w:p>
    <w:p>
      <w:pPr>
        <w:pStyle w:val="Normal"/>
        <w:spacing w:lineRule="auto" w:line="240"/>
        <w:jc w:val="both"/>
        <w:rPr>
          <w:sz w:val="24"/>
          <w:szCs w:val="24"/>
        </w:rPr>
      </w:pPr>
      <w:r>
        <w:rPr>
          <w:sz w:val="24"/>
          <w:szCs w:val="24"/>
        </w:rPr>
        <w:t>2. Социально-педагогическая среда, общая психологическая атмосфера и нравственный уклад школьной жизни в образовательном учреждении.</w:t>
      </w:r>
    </w:p>
    <w:p>
      <w:pPr>
        <w:pStyle w:val="Normal"/>
        <w:spacing w:lineRule="auto" w:line="240"/>
        <w:jc w:val="both"/>
        <w:rPr/>
      </w:pPr>
      <w:r>
        <w:rPr>
          <w:sz w:val="24"/>
          <w:szCs w:val="24"/>
        </w:rPr>
        <w:t>3. Особенности детско-родительских отношений и степень включ</w:t>
      </w:r>
      <w:r>
        <w:rPr>
          <w:rFonts w:cs="Tahoma" w:ascii="Tahoma" w:hAnsi="Tahoma"/>
          <w:sz w:val="24"/>
          <w:szCs w:val="24"/>
        </w:rPr>
        <w:t>ѐ</w:t>
      </w:r>
      <w:r>
        <w:rPr>
          <w:sz w:val="24"/>
          <w:szCs w:val="24"/>
        </w:rPr>
        <w:t>нности родителей (законных  представителей) в образовательный и воспитательный процесс.</w:t>
      </w:r>
    </w:p>
    <w:p>
      <w:pPr>
        <w:pStyle w:val="Normal"/>
        <w:spacing w:lineRule="auto" w:line="240"/>
        <w:ind w:firstLine="708"/>
        <w:jc w:val="both"/>
        <w:rPr>
          <w:sz w:val="24"/>
          <w:szCs w:val="24"/>
        </w:rPr>
      </w:pPr>
      <w:r>
        <w:rPr>
          <w:sz w:val="24"/>
          <w:szCs w:val="24"/>
        </w:rPr>
        <w:t>Методологический инструментарий мониторинга воспитания и социализации обучающихся предусматривает использование методов тестирования, опроса и наблюдения.</w:t>
      </w:r>
    </w:p>
    <w:p>
      <w:pPr>
        <w:pStyle w:val="Normal"/>
        <w:spacing w:lineRule="auto" w:line="240"/>
        <w:ind w:firstLine="708"/>
        <w:jc w:val="both"/>
        <w:rPr>
          <w:sz w:val="24"/>
          <w:szCs w:val="24"/>
        </w:rPr>
      </w:pPr>
      <w:r>
        <w:rPr>
          <w:sz w:val="24"/>
          <w:szCs w:val="24"/>
        </w:rPr>
        <w:t>Основной целью исследования является изучение динамики процесса воспитания и социализации обучающихся в условиях специально-организованной воспитательной деятельности (разработанная школой Программа). В рамках психолого-педагогического исследования следует выделить три этапа:</w:t>
      </w:r>
    </w:p>
    <w:p>
      <w:pPr>
        <w:pStyle w:val="Normal"/>
        <w:spacing w:lineRule="auto" w:line="240"/>
        <w:jc w:val="both"/>
        <w:rPr>
          <w:sz w:val="24"/>
          <w:szCs w:val="24"/>
        </w:rPr>
      </w:pPr>
      <w:r>
        <w:rPr>
          <w:sz w:val="24"/>
          <w:szCs w:val="24"/>
        </w:rPr>
        <w:t>Этап 1.Контрольный этап исследования (диагностический срез) ориентирован на сбор данных социального и психолого-педагогического исследований до реализации образовательным учреждением Программы воспитания и социализации обучающихся.</w:t>
      </w:r>
    </w:p>
    <w:p>
      <w:pPr>
        <w:pStyle w:val="Normal"/>
        <w:spacing w:lineRule="auto" w:line="240"/>
        <w:jc w:val="both"/>
        <w:rPr>
          <w:sz w:val="24"/>
          <w:szCs w:val="24"/>
        </w:rPr>
      </w:pPr>
      <w:r>
        <w:rPr>
          <w:sz w:val="24"/>
          <w:szCs w:val="24"/>
        </w:rPr>
        <w:t>Этап 2.Формирующий этап исследования  предполагает реализацию образовательным учреждением основных направлений Программы воспитания и социализации обучающихся.</w:t>
      </w:r>
    </w:p>
    <w:p>
      <w:pPr>
        <w:pStyle w:val="Normal"/>
        <w:spacing w:lineRule="auto" w:line="240"/>
        <w:jc w:val="both"/>
        <w:rPr>
          <w:sz w:val="24"/>
          <w:szCs w:val="24"/>
        </w:rPr>
      </w:pPr>
      <w:r>
        <w:rPr>
          <w:sz w:val="24"/>
          <w:szCs w:val="24"/>
        </w:rPr>
        <w:t>Этап 3.Интерпретационный этап исследования  ориентирован на сбор данных социального и психолого-педагогического исследований после реализации образовательным учреждением Программы воспитания и социализации обучающихся. Заключительный этап предполагает  исследование динамики воспитания и социализации обучающихся.</w:t>
      </w:r>
    </w:p>
    <w:p>
      <w:pPr>
        <w:pStyle w:val="Normal"/>
        <w:spacing w:lineRule="auto" w:line="240"/>
        <w:ind w:firstLine="708"/>
        <w:jc w:val="both"/>
        <w:rPr>
          <w:sz w:val="24"/>
          <w:szCs w:val="24"/>
        </w:rPr>
      </w:pPr>
      <w:r>
        <w:rPr>
          <w:sz w:val="24"/>
          <w:szCs w:val="24"/>
        </w:rPr>
        <w:t>Критериями эффективности реализации учебным учреждением воспитательной и развивающей программы является  динамика основных показателей воспитания и социализации обучающихся:</w:t>
      </w:r>
    </w:p>
    <w:p>
      <w:pPr>
        <w:pStyle w:val="Normal"/>
        <w:spacing w:lineRule="auto" w:line="240"/>
        <w:jc w:val="both"/>
        <w:rPr>
          <w:sz w:val="24"/>
          <w:szCs w:val="24"/>
        </w:rPr>
      </w:pPr>
      <w:r>
        <w:rPr>
          <w:sz w:val="24"/>
          <w:szCs w:val="24"/>
        </w:rPr>
        <w:t>1. Динамика развития личностной, социальной, экологической, трудовой (профессиональной) и здоровьесберегающей культуры обучающихся.</w:t>
      </w:r>
    </w:p>
    <w:p>
      <w:pPr>
        <w:pStyle w:val="Normal"/>
        <w:spacing w:lineRule="auto" w:line="240"/>
        <w:jc w:val="both"/>
        <w:rPr>
          <w:sz w:val="24"/>
          <w:szCs w:val="24"/>
        </w:rPr>
      </w:pPr>
      <w:r>
        <w:rPr>
          <w:sz w:val="24"/>
          <w:szCs w:val="24"/>
        </w:rPr>
        <w:t>2. Динамика (характер изменения) социальной, психолого-педагогической и нравственной атмосферы в образовательном учреждении.</w:t>
      </w:r>
    </w:p>
    <w:p>
      <w:pPr>
        <w:pStyle w:val="Normal"/>
        <w:spacing w:lineRule="auto" w:line="240"/>
        <w:jc w:val="both"/>
        <w:rPr/>
      </w:pPr>
      <w:r>
        <w:rPr>
          <w:sz w:val="24"/>
          <w:szCs w:val="24"/>
        </w:rPr>
        <w:t>3. Динамика детско-родительских отношений и степени включ</w:t>
      </w:r>
      <w:r>
        <w:rPr>
          <w:rFonts w:cs="Tahoma" w:ascii="Tahoma" w:hAnsi="Tahoma"/>
          <w:sz w:val="24"/>
          <w:szCs w:val="24"/>
        </w:rPr>
        <w:t>ѐ</w:t>
      </w:r>
      <w:r>
        <w:rPr>
          <w:sz w:val="24"/>
          <w:szCs w:val="24"/>
        </w:rPr>
        <w:t>нности родителей (законных представителей) в образовательный и воспитательный процесс.</w:t>
      </w:r>
    </w:p>
    <w:p>
      <w:pPr>
        <w:pStyle w:val="Normal"/>
        <w:spacing w:lineRule="auto" w:line="240"/>
        <w:ind w:firstLine="708"/>
        <w:jc w:val="both"/>
        <w:rPr>
          <w:sz w:val="24"/>
          <w:szCs w:val="24"/>
        </w:rPr>
      </w:pPr>
      <w:r>
        <w:rPr>
          <w:sz w:val="24"/>
          <w:szCs w:val="24"/>
        </w:rPr>
        <w:t>Необходимо указать критерии, по которым изучается динамика процесса воспитания и социализации обучающихся.</w:t>
      </w:r>
    </w:p>
    <w:p>
      <w:pPr>
        <w:pStyle w:val="Normal"/>
        <w:spacing w:lineRule="auto" w:line="240"/>
        <w:jc w:val="both"/>
        <w:rPr>
          <w:sz w:val="24"/>
          <w:szCs w:val="24"/>
        </w:rPr>
      </w:pPr>
      <w:r>
        <w:rPr>
          <w:sz w:val="24"/>
          <w:szCs w:val="24"/>
        </w:rPr>
        <w:t>1. Положительная динамика (тенденция повышения уровня нравственного развития обучающихся) – увеличение значений выделенных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pPr>
        <w:pStyle w:val="Normal"/>
        <w:spacing w:lineRule="auto" w:line="240"/>
        <w:jc w:val="both"/>
        <w:rPr>
          <w:sz w:val="24"/>
          <w:szCs w:val="24"/>
        </w:rPr>
      </w:pPr>
      <w:r>
        <w:rPr>
          <w:sz w:val="24"/>
          <w:szCs w:val="24"/>
        </w:rPr>
        <w:t>2. Инертность положительной динамики  подразумевает отсутствие характеристик положительной динамики и возможное увеличение отрицательных значений показателей воспитания и социализации обучающихся на интерпретационном этапе по сравнению с результатами контрольного этапа исследования (диагностический);</w:t>
      </w:r>
    </w:p>
    <w:p>
      <w:pPr>
        <w:pStyle w:val="Normal"/>
        <w:spacing w:lineRule="auto" w:line="240"/>
        <w:jc w:val="both"/>
        <w:rPr>
          <w:sz w:val="24"/>
          <w:szCs w:val="24"/>
        </w:rPr>
      </w:pPr>
      <w:r>
        <w:rPr>
          <w:sz w:val="24"/>
          <w:szCs w:val="24"/>
        </w:rPr>
        <w:t xml:space="preserve">3. Устойчивость (стабильность) исследуемых показателей духовно-нравственного развития, воспитания и социализации обучающихся  на интерпретационном и контрольным этапах исследования. </w:t>
      </w:r>
    </w:p>
    <w:p>
      <w:pPr>
        <w:pStyle w:val="Normal"/>
        <w:tabs>
          <w:tab w:val="clear" w:pos="708"/>
          <w:tab w:val="center" w:pos="4677" w:leader="none"/>
          <w:tab w:val="right" w:pos="9354" w:leader="none"/>
        </w:tabs>
        <w:spacing w:lineRule="auto" w:line="240"/>
        <w:rPr>
          <w:b/>
          <w:b/>
          <w:sz w:val="24"/>
          <w:szCs w:val="24"/>
        </w:rPr>
      </w:pPr>
      <w:r>
        <w:rPr>
          <w:b/>
          <w:sz w:val="24"/>
          <w:szCs w:val="24"/>
        </w:rPr>
        <w:tab/>
        <w:t>2.4 Программа коррекционной работы (модель адаптации обучающихся)</w:t>
        <w:tab/>
      </w:r>
    </w:p>
    <w:p>
      <w:pPr>
        <w:pStyle w:val="Style20"/>
        <w:spacing w:lineRule="auto" w:line="240" w:before="0" w:after="0"/>
        <w:ind w:firstLine="454"/>
        <w:jc w:val="both"/>
        <w:rPr/>
      </w:pPr>
      <w:r>
        <w:rPr>
          <w:rStyle w:val="19"/>
          <w:rFonts w:cs="Times New Roman"/>
          <w:sz w:val="24"/>
          <w:szCs w:val="24"/>
        </w:rPr>
        <w:t>Программа адаптации обучающихся</w:t>
      </w:r>
      <w:r>
        <w:rPr>
          <w:sz w:val="24"/>
          <w:szCs w:val="24"/>
        </w:rPr>
        <w:t xml:space="preserve"> в соответствии со Стандартом направлена на создание системы комплексной помощи детям в освоении основной образовательной программы основного общего образования.</w:t>
      </w:r>
    </w:p>
    <w:p>
      <w:pPr>
        <w:pStyle w:val="Style20"/>
        <w:spacing w:lineRule="auto" w:line="240" w:before="0" w:after="0"/>
        <w:ind w:firstLine="454"/>
        <w:jc w:val="both"/>
        <w:rPr>
          <w:sz w:val="24"/>
          <w:szCs w:val="24"/>
          <w:lang w:val="ru-RU"/>
        </w:rPr>
      </w:pPr>
      <w:r>
        <w:rPr>
          <w:rStyle w:val="19"/>
          <w:rFonts w:cs="Times New Roman"/>
          <w:sz w:val="24"/>
          <w:szCs w:val="24"/>
        </w:rPr>
        <w:t xml:space="preserve">Программа </w:t>
      </w:r>
      <w:r>
        <w:rPr>
          <w:sz w:val="24"/>
          <w:szCs w:val="24"/>
        </w:rPr>
        <w:t>должна обеспечивать</w:t>
      </w:r>
      <w:r>
        <w:rPr>
          <w:sz w:val="24"/>
          <w:szCs w:val="24"/>
          <w:lang w:val="ru-RU"/>
        </w:rPr>
        <w:t xml:space="preserve"> </w:t>
      </w:r>
      <w:r>
        <w:rPr>
          <w:sz w:val="24"/>
          <w:szCs w:val="24"/>
        </w:rPr>
        <w:t xml:space="preserve">дальнейшую социальную адаптацию детей в </w:t>
      </w:r>
      <w:r>
        <w:rPr>
          <w:sz w:val="24"/>
          <w:szCs w:val="24"/>
          <w:lang w:val="ru-RU"/>
        </w:rPr>
        <w:t>гимназии на всех ступенях образования</w:t>
      </w:r>
      <w:r>
        <w:rPr>
          <w:sz w:val="24"/>
          <w:szCs w:val="24"/>
        </w:rPr>
        <w:t>.</w:t>
      </w:r>
      <w:bookmarkStart w:id="0" w:name="bookmark387"/>
      <w:r>
        <w:rPr>
          <w:sz w:val="24"/>
          <w:szCs w:val="24"/>
        </w:rPr>
        <w:t xml:space="preserve"> Адаптационный стресс как совокупность адаптационных реакций организма человека, носящих общий защитный характер, испытывают в той или иной мере все участники образовательного процесса в </w:t>
      </w:r>
      <w:r>
        <w:rPr>
          <w:sz w:val="24"/>
          <w:szCs w:val="24"/>
          <w:lang w:val="ru-RU"/>
        </w:rPr>
        <w:t>первые пол</w:t>
      </w:r>
      <w:r>
        <w:rPr>
          <w:sz w:val="24"/>
          <w:szCs w:val="24"/>
        </w:rPr>
        <w:t>года</w:t>
      </w:r>
      <w:r>
        <w:rPr>
          <w:sz w:val="24"/>
          <w:szCs w:val="24"/>
          <w:lang w:val="ru-RU"/>
        </w:rPr>
        <w:t xml:space="preserve"> обучения</w:t>
      </w:r>
      <w:r>
        <w:rPr>
          <w:sz w:val="24"/>
          <w:szCs w:val="24"/>
        </w:rPr>
        <w:t xml:space="preserve">. Особенно остро этот стресс испытывают те </w:t>
      </w:r>
      <w:r>
        <w:rPr>
          <w:sz w:val="24"/>
          <w:szCs w:val="24"/>
          <w:lang w:val="ru-RU"/>
        </w:rPr>
        <w:t>об</w:t>
      </w:r>
      <w:r>
        <w:rPr>
          <w:sz w:val="24"/>
          <w:szCs w:val="24"/>
        </w:rPr>
        <w:t>учащиеся, которые попали в новую для себя среду, т.е. ученики пятых</w:t>
      </w:r>
      <w:r>
        <w:rPr>
          <w:sz w:val="24"/>
          <w:szCs w:val="24"/>
          <w:lang w:val="ru-RU"/>
        </w:rPr>
        <w:t>, восьмых</w:t>
      </w:r>
      <w:r>
        <w:rPr>
          <w:sz w:val="24"/>
          <w:szCs w:val="24"/>
        </w:rPr>
        <w:t xml:space="preserve"> и десятых классов</w:t>
      </w:r>
      <w:r>
        <w:rPr>
          <w:sz w:val="24"/>
          <w:szCs w:val="24"/>
          <w:lang w:val="ru-RU"/>
        </w:rPr>
        <w:t xml:space="preserve"> школы.</w:t>
      </w:r>
      <w:r>
        <w:rPr>
          <w:sz w:val="24"/>
          <w:szCs w:val="24"/>
        </w:rPr>
        <w:t xml:space="preserve"> </w:t>
      </w:r>
    </w:p>
    <w:p>
      <w:pPr>
        <w:pStyle w:val="171"/>
        <w:spacing w:lineRule="auto" w:line="240" w:before="0" w:after="0"/>
        <w:ind w:firstLine="454"/>
        <w:jc w:val="left"/>
        <w:rPr/>
      </w:pPr>
      <w:r>
        <w:rPr>
          <w:sz w:val="24"/>
          <w:szCs w:val="24"/>
        </w:rPr>
        <w:t>Цел</w:t>
      </w:r>
      <w:r>
        <w:rPr>
          <w:sz w:val="24"/>
          <w:szCs w:val="24"/>
          <w:lang w:val="ru-RU"/>
        </w:rPr>
        <w:t>ь</w:t>
      </w:r>
      <w:r>
        <w:rPr>
          <w:sz w:val="24"/>
          <w:szCs w:val="24"/>
        </w:rPr>
        <w:t xml:space="preserve"> программы:</w:t>
      </w:r>
      <w:bookmarkEnd w:id="0"/>
    </w:p>
    <w:p>
      <w:pPr>
        <w:pStyle w:val="Style20"/>
        <w:tabs>
          <w:tab w:val="clear" w:pos="708"/>
          <w:tab w:val="left" w:pos="726" w:leader="none"/>
        </w:tabs>
        <w:spacing w:lineRule="auto" w:line="240" w:before="0" w:after="0"/>
        <w:ind w:firstLine="454"/>
        <w:jc w:val="both"/>
        <w:rPr/>
      </w:pPr>
      <w:r>
        <w:rPr>
          <w:sz w:val="24"/>
          <w:szCs w:val="24"/>
          <w:lang w:val="ru-RU"/>
        </w:rPr>
        <w:t>— </w:t>
      </w:r>
      <w:r>
        <w:rPr>
          <w:sz w:val="24"/>
          <w:szCs w:val="24"/>
        </w:rPr>
        <w:t>оказание комплексной психолого-социально-педагогической помощи и поддержки обучающимся</w:t>
      </w:r>
      <w:r>
        <w:rPr>
          <w:sz w:val="24"/>
          <w:szCs w:val="24"/>
          <w:lang w:val="ru-RU"/>
        </w:rPr>
        <w:t xml:space="preserve"> в периоды адаптации на всех ступенях обучения.</w:t>
      </w:r>
    </w:p>
    <w:p>
      <w:pPr>
        <w:pStyle w:val="Style20"/>
        <w:spacing w:lineRule="auto" w:line="240" w:before="0" w:after="0"/>
        <w:ind w:firstLine="454"/>
        <w:jc w:val="both"/>
        <w:rPr/>
      </w:pPr>
      <w:r>
        <w:rPr>
          <w:sz w:val="24"/>
          <w:szCs w:val="24"/>
        </w:rPr>
        <w:t>Приоритетными направлениями программы на этапе основного общего образования становятся формирование социальной компетентности обучающихся, развитие адаптивных способностей личности</w:t>
      </w:r>
      <w:r>
        <w:rPr>
          <w:sz w:val="24"/>
          <w:szCs w:val="24"/>
          <w:lang w:val="ru-RU"/>
        </w:rPr>
        <w:t>.</w:t>
      </w:r>
      <w:r>
        <w:rPr>
          <w:sz w:val="24"/>
          <w:szCs w:val="24"/>
        </w:rPr>
        <w:t xml:space="preserve"> </w:t>
      </w:r>
      <w:bookmarkStart w:id="1" w:name="bookmark388"/>
    </w:p>
    <w:p>
      <w:pPr>
        <w:pStyle w:val="171"/>
        <w:spacing w:lineRule="auto" w:line="240" w:before="0" w:after="0"/>
        <w:ind w:firstLine="454"/>
        <w:jc w:val="left"/>
        <w:rPr>
          <w:sz w:val="24"/>
          <w:szCs w:val="24"/>
        </w:rPr>
      </w:pPr>
      <w:r>
        <w:rPr>
          <w:sz w:val="24"/>
          <w:szCs w:val="24"/>
        </w:rPr>
        <w:t>Задачи программы:</w:t>
      </w:r>
      <w:bookmarkEnd w:id="1"/>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формирование зрелых личностных установок, способствующих оптимальной адаптации;</w:t>
      </w:r>
    </w:p>
    <w:p>
      <w:pPr>
        <w:pStyle w:val="Style20"/>
        <w:tabs>
          <w:tab w:val="clear" w:pos="708"/>
          <w:tab w:val="left" w:pos="1151" w:leader="none"/>
        </w:tabs>
        <w:spacing w:lineRule="auto" w:line="240" w:before="0" w:after="0"/>
        <w:ind w:firstLine="454"/>
        <w:jc w:val="both"/>
        <w:rPr/>
      </w:pPr>
      <w:r>
        <w:rPr>
          <w:sz w:val="24"/>
          <w:szCs w:val="24"/>
          <w:lang w:val="ru-RU"/>
        </w:rPr>
        <w:t>— </w:t>
      </w:r>
      <w:r>
        <w:rPr>
          <w:sz w:val="24"/>
          <w:szCs w:val="24"/>
        </w:rPr>
        <w:t>развитие коммуникативной компетенции, форм и навыков конструктивного личностного общения в группе сверстников;</w:t>
      </w:r>
    </w:p>
    <w:p>
      <w:pPr>
        <w:pStyle w:val="Style20"/>
        <w:tabs>
          <w:tab w:val="clear" w:pos="708"/>
          <w:tab w:val="left" w:pos="1161" w:leader="none"/>
        </w:tabs>
        <w:spacing w:lineRule="auto" w:line="240" w:before="0" w:after="0"/>
        <w:ind w:firstLine="454"/>
        <w:jc w:val="both"/>
        <w:rPr/>
      </w:pPr>
      <w:r>
        <w:rPr>
          <w:sz w:val="24"/>
          <w:szCs w:val="24"/>
          <w:lang w:val="ru-RU"/>
        </w:rPr>
        <w:t>— </w:t>
      </w:r>
      <w:r>
        <w:rPr>
          <w:sz w:val="24"/>
          <w:szCs w:val="24"/>
        </w:rPr>
        <w:t>реализация комплексной системы мероприятий по социальной адаптации и профессиональной ориентации обучающихся;</w:t>
      </w:r>
    </w:p>
    <w:p>
      <w:pPr>
        <w:pStyle w:val="Style20"/>
        <w:tabs>
          <w:tab w:val="clear" w:pos="708"/>
          <w:tab w:val="left" w:pos="1175" w:leader="none"/>
        </w:tabs>
        <w:spacing w:lineRule="auto" w:line="240" w:before="0" w:after="0"/>
        <w:ind w:firstLine="454"/>
        <w:jc w:val="both"/>
        <w:rPr/>
      </w:pPr>
      <w:r>
        <w:rPr>
          <w:sz w:val="24"/>
          <w:szCs w:val="24"/>
          <w:lang w:val="ru-RU"/>
        </w:rPr>
        <w:t>— </w:t>
      </w:r>
      <w:r>
        <w:rPr>
          <w:sz w:val="24"/>
          <w:szCs w:val="24"/>
        </w:rPr>
        <w:t>оказание консультативной и методической помощи родителям (законным представителям) детей</w:t>
      </w:r>
      <w:r>
        <w:rPr>
          <w:sz w:val="24"/>
          <w:szCs w:val="24"/>
          <w:lang w:val="ru-RU"/>
        </w:rPr>
        <w:t>, проходящих период адаптации</w:t>
      </w:r>
      <w:r>
        <w:rPr>
          <w:sz w:val="24"/>
          <w:szCs w:val="24"/>
        </w:rPr>
        <w:t>.</w:t>
      </w:r>
    </w:p>
    <w:p>
      <w:pPr>
        <w:pStyle w:val="Style20"/>
        <w:spacing w:lineRule="auto" w:line="240" w:before="0" w:after="0"/>
        <w:ind w:firstLine="454"/>
        <w:jc w:val="both"/>
        <w:rPr>
          <w:sz w:val="24"/>
          <w:szCs w:val="24"/>
        </w:rPr>
      </w:pPr>
      <w:r>
        <w:rPr>
          <w:sz w:val="24"/>
          <w:szCs w:val="24"/>
        </w:rPr>
        <w:t>Содержание программы определяют следующие принципы:</w:t>
      </w:r>
    </w:p>
    <w:p>
      <w:pPr>
        <w:pStyle w:val="Style20"/>
        <w:tabs>
          <w:tab w:val="clear" w:pos="708"/>
          <w:tab w:val="left" w:pos="1166" w:leader="none"/>
        </w:tabs>
        <w:spacing w:lineRule="auto" w:line="240" w:before="0" w:after="0"/>
        <w:ind w:firstLine="454"/>
        <w:jc w:val="both"/>
        <w:rPr/>
      </w:pPr>
      <w:r>
        <w:rPr>
          <w:sz w:val="24"/>
          <w:szCs w:val="24"/>
          <w:lang w:val="ru-RU"/>
        </w:rPr>
        <w:t>— </w:t>
      </w:r>
      <w:r>
        <w:rPr>
          <w:rStyle w:val="31"/>
          <w:sz w:val="24"/>
          <w:szCs w:val="24"/>
        </w:rPr>
        <w:t>Преемственность.</w:t>
      </w:r>
      <w:r>
        <w:rPr>
          <w:sz w:val="24"/>
          <w:szCs w:val="24"/>
        </w:rPr>
        <w:t xml:space="preserve"> Принцип обеспечивает создание единого образовательного пространства при переходе от начального общего образования к основному общему образованию, способствует достижению личностных, метапредметных, предметных результатов освоения основной образовательной программы основного общего образования</w:t>
      </w:r>
      <w:r>
        <w:rPr>
          <w:sz w:val="24"/>
          <w:szCs w:val="24"/>
          <w:lang w:val="ru-RU"/>
        </w:rPr>
        <w:t xml:space="preserve">. </w:t>
      </w:r>
      <w:r>
        <w:rPr>
          <w:sz w:val="24"/>
          <w:szCs w:val="24"/>
        </w:rPr>
        <w:t xml:space="preserve">Принцип обеспечивает связь программы </w:t>
      </w:r>
      <w:r>
        <w:rPr>
          <w:sz w:val="24"/>
          <w:szCs w:val="24"/>
          <w:lang w:val="ru-RU"/>
        </w:rPr>
        <w:t xml:space="preserve">адаптации обучающихся </w:t>
      </w:r>
      <w:r>
        <w:rPr>
          <w:sz w:val="24"/>
          <w:szCs w:val="24"/>
        </w:rPr>
        <w:t>с другими разделами программы основного общего образования: программой развития универсальных учебных действий у обучающихся на ступени основного общего образования, программой профессиональной ориентации обучающихся на ступени основного общего образования, программой формирования и развития ИКТ-компетентности обучающихся, программой социальной деятельности обучающихся.</w:t>
      </w:r>
    </w:p>
    <w:p>
      <w:pPr>
        <w:pStyle w:val="Style20"/>
        <w:tabs>
          <w:tab w:val="clear" w:pos="708"/>
          <w:tab w:val="left" w:pos="740" w:leader="none"/>
        </w:tabs>
        <w:spacing w:lineRule="auto" w:line="240" w:before="0" w:after="0"/>
        <w:ind w:firstLine="454"/>
        <w:jc w:val="both"/>
        <w:rPr/>
      </w:pPr>
      <w:r>
        <w:rPr>
          <w:sz w:val="24"/>
          <w:szCs w:val="24"/>
          <w:lang w:val="ru-RU"/>
        </w:rPr>
        <w:t>— </w:t>
      </w:r>
      <w:r>
        <w:rPr>
          <w:rStyle w:val="31"/>
          <w:sz w:val="24"/>
          <w:szCs w:val="24"/>
        </w:rPr>
        <w:t>Соблюдение интересов ребёнка.</w:t>
      </w:r>
      <w:r>
        <w:rPr>
          <w:sz w:val="24"/>
          <w:szCs w:val="24"/>
        </w:rPr>
        <w:t xml:space="preserve"> Принцип определяет позицию </w:t>
      </w:r>
      <w:r>
        <w:rPr>
          <w:sz w:val="24"/>
          <w:szCs w:val="24"/>
          <w:lang w:val="ru-RU"/>
        </w:rPr>
        <w:t xml:space="preserve">всех </w:t>
      </w:r>
      <w:r>
        <w:rPr>
          <w:sz w:val="24"/>
          <w:szCs w:val="24"/>
        </w:rPr>
        <w:t>специалист</w:t>
      </w:r>
      <w:r>
        <w:rPr>
          <w:sz w:val="24"/>
          <w:szCs w:val="24"/>
          <w:lang w:val="ru-RU"/>
        </w:rPr>
        <w:t>ов</w:t>
      </w:r>
      <w:r>
        <w:rPr>
          <w:sz w:val="24"/>
          <w:szCs w:val="24"/>
        </w:rPr>
        <w:t>, которы</w:t>
      </w:r>
      <w:r>
        <w:rPr>
          <w:sz w:val="24"/>
          <w:szCs w:val="24"/>
          <w:lang w:val="ru-RU"/>
        </w:rPr>
        <w:t>е</w:t>
      </w:r>
      <w:r>
        <w:rPr>
          <w:sz w:val="24"/>
          <w:szCs w:val="24"/>
        </w:rPr>
        <w:t xml:space="preserve"> призван</w:t>
      </w:r>
      <w:r>
        <w:rPr>
          <w:sz w:val="24"/>
          <w:szCs w:val="24"/>
          <w:lang w:val="ru-RU"/>
        </w:rPr>
        <w:t>ы</w:t>
      </w:r>
      <w:r>
        <w:rPr>
          <w:sz w:val="24"/>
          <w:szCs w:val="24"/>
        </w:rPr>
        <w:t xml:space="preserve"> решать проблему ребёнка с максимальной пользой и в интересах ребёнка.</w:t>
      </w:r>
    </w:p>
    <w:p>
      <w:pPr>
        <w:pStyle w:val="Style20"/>
        <w:tabs>
          <w:tab w:val="clear" w:pos="708"/>
          <w:tab w:val="left" w:pos="750" w:leader="none"/>
        </w:tabs>
        <w:spacing w:lineRule="auto" w:line="240" w:before="0" w:after="0"/>
        <w:ind w:firstLine="454"/>
        <w:jc w:val="both"/>
        <w:rPr/>
      </w:pPr>
      <w:r>
        <w:rPr>
          <w:sz w:val="24"/>
          <w:szCs w:val="24"/>
          <w:lang w:val="ru-RU"/>
        </w:rPr>
        <w:t>— </w:t>
      </w:r>
      <w:r>
        <w:rPr>
          <w:rStyle w:val="31"/>
          <w:sz w:val="24"/>
          <w:szCs w:val="24"/>
        </w:rPr>
        <w:t>Системность.</w:t>
      </w:r>
      <w:r>
        <w:rPr>
          <w:sz w:val="24"/>
          <w:szCs w:val="24"/>
        </w:rPr>
        <w:t xml:space="preserve"> Принцип обеспечивает единство диагностики, коррекции и развития, т.</w:t>
      </w:r>
      <w:r>
        <w:rPr>
          <w:sz w:val="24"/>
          <w:szCs w:val="24"/>
          <w:lang w:val="ru-RU"/>
        </w:rPr>
        <w:t> </w:t>
      </w:r>
      <w:r>
        <w:rPr>
          <w:sz w:val="24"/>
          <w:szCs w:val="24"/>
        </w:rPr>
        <w:t xml:space="preserve">е. системный подход к анализу особенностей развития </w:t>
      </w:r>
      <w:r>
        <w:rPr>
          <w:sz w:val="24"/>
          <w:szCs w:val="24"/>
          <w:lang w:val="ru-RU"/>
        </w:rPr>
        <w:t xml:space="preserve">детей на разных ступенях образования </w:t>
      </w:r>
      <w:r>
        <w:rPr>
          <w:sz w:val="24"/>
          <w:szCs w:val="24"/>
        </w:rPr>
        <w:t>и коррекции нарушений у детей</w:t>
      </w:r>
      <w:r>
        <w:rPr>
          <w:sz w:val="24"/>
          <w:szCs w:val="24"/>
          <w:lang w:val="ru-RU"/>
        </w:rPr>
        <w:t>-дезадаптантов</w:t>
      </w:r>
      <w:r>
        <w:rPr>
          <w:sz w:val="24"/>
          <w:szCs w:val="24"/>
        </w:rPr>
        <w:t>, а также всесторонний многоуровневый подход специалистов различного профиля, взаимодействие и согласованность их действий в решении проблем ребёнка.</w:t>
      </w:r>
    </w:p>
    <w:p>
      <w:pPr>
        <w:pStyle w:val="Style20"/>
        <w:tabs>
          <w:tab w:val="clear" w:pos="708"/>
          <w:tab w:val="left" w:pos="730" w:leader="none"/>
        </w:tabs>
        <w:spacing w:lineRule="auto" w:line="240" w:before="0" w:after="0"/>
        <w:ind w:firstLine="454"/>
        <w:jc w:val="both"/>
        <w:rPr>
          <w:sz w:val="24"/>
          <w:szCs w:val="24"/>
          <w:lang w:val="ru-RU"/>
        </w:rPr>
      </w:pPr>
      <w:r>
        <w:rPr>
          <w:sz w:val="24"/>
          <w:szCs w:val="24"/>
          <w:lang w:val="ru-RU"/>
        </w:rPr>
        <w:t>— </w:t>
      </w:r>
      <w:r>
        <w:rPr>
          <w:rStyle w:val="31"/>
          <w:sz w:val="24"/>
          <w:szCs w:val="24"/>
        </w:rPr>
        <w:t>Непрерывность.</w:t>
      </w:r>
      <w:r>
        <w:rPr>
          <w:sz w:val="24"/>
          <w:szCs w:val="24"/>
        </w:rPr>
        <w:t xml:space="preserve">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w:t>
      </w:r>
      <w:bookmarkStart w:id="2" w:name="bookmark389"/>
    </w:p>
    <w:p>
      <w:pPr>
        <w:pStyle w:val="211"/>
        <w:keepNext w:val="true"/>
        <w:keepLines/>
        <w:spacing w:lineRule="auto" w:line="240" w:before="0" w:after="0"/>
        <w:rPr>
          <w:sz w:val="24"/>
          <w:szCs w:val="24"/>
        </w:rPr>
      </w:pPr>
      <w:r>
        <w:rPr>
          <w:sz w:val="24"/>
          <w:szCs w:val="24"/>
        </w:rPr>
        <w:t>Направления работы</w:t>
      </w:r>
      <w:bookmarkEnd w:id="2"/>
    </w:p>
    <w:p>
      <w:pPr>
        <w:pStyle w:val="Style20"/>
        <w:spacing w:lineRule="auto" w:line="240" w:before="0" w:after="0"/>
        <w:ind w:firstLine="454"/>
        <w:jc w:val="both"/>
        <w:rPr/>
      </w:pPr>
      <w:r>
        <w:rPr>
          <w:sz w:val="24"/>
          <w:szCs w:val="24"/>
        </w:rPr>
        <w:t xml:space="preserve">Программа </w:t>
      </w:r>
      <w:r>
        <w:rPr>
          <w:rStyle w:val="19"/>
          <w:rFonts w:cs="Times New Roman"/>
          <w:sz w:val="24"/>
          <w:szCs w:val="24"/>
        </w:rPr>
        <w:t>адаптации обучающихся</w:t>
      </w:r>
      <w:r>
        <w:rPr>
          <w:sz w:val="24"/>
          <w:szCs w:val="24"/>
        </w:rPr>
        <w:t xml:space="preserve"> на ступени основного общего образования включает в себя взаимосвязанные направления, раскрывающие её основное содержание: диагностическое, </w:t>
      </w:r>
      <w:r>
        <w:rPr>
          <w:sz w:val="24"/>
          <w:szCs w:val="24"/>
          <w:lang w:val="ru-RU"/>
        </w:rPr>
        <w:t xml:space="preserve">профилактическое, </w:t>
      </w:r>
      <w:r>
        <w:rPr>
          <w:sz w:val="24"/>
          <w:szCs w:val="24"/>
        </w:rPr>
        <w:t>коррекционно-развивающее, консультативное, информационно-просветительское</w:t>
      </w:r>
      <w:r>
        <w:rPr>
          <w:sz w:val="24"/>
          <w:szCs w:val="24"/>
          <w:lang w:val="ru-RU"/>
        </w:rPr>
        <w:t xml:space="preserve"> (Приложения 1-3)</w:t>
      </w:r>
      <w:r>
        <w:rPr>
          <w:sz w:val="24"/>
          <w:szCs w:val="24"/>
        </w:rPr>
        <w:t>.</w:t>
      </w:r>
      <w:bookmarkStart w:id="3" w:name="bookmark390"/>
    </w:p>
    <w:p>
      <w:pPr>
        <w:pStyle w:val="211"/>
        <w:keepNext w:val="true"/>
        <w:keepLines/>
        <w:spacing w:lineRule="auto" w:line="240" w:before="0" w:after="0"/>
        <w:rPr>
          <w:sz w:val="24"/>
          <w:szCs w:val="24"/>
        </w:rPr>
      </w:pPr>
      <w:r>
        <w:rPr>
          <w:sz w:val="24"/>
          <w:szCs w:val="24"/>
        </w:rPr>
        <w:t>Характеристика содержания</w:t>
      </w:r>
      <w:bookmarkEnd w:id="3"/>
    </w:p>
    <w:p>
      <w:pPr>
        <w:pStyle w:val="141"/>
        <w:spacing w:lineRule="auto" w:line="240"/>
        <w:ind w:firstLine="454"/>
        <w:rPr>
          <w:sz w:val="24"/>
          <w:szCs w:val="24"/>
        </w:rPr>
      </w:pPr>
      <w:r>
        <w:rPr>
          <w:rStyle w:val="149"/>
          <w:i/>
          <w:iCs/>
          <w:sz w:val="24"/>
          <w:szCs w:val="24"/>
        </w:rPr>
        <w:t>Диагностическая работа включает:</w:t>
      </w:r>
    </w:p>
    <w:p>
      <w:pPr>
        <w:pStyle w:val="Style20"/>
        <w:tabs>
          <w:tab w:val="clear" w:pos="708"/>
          <w:tab w:val="left" w:pos="1161" w:leader="none"/>
        </w:tabs>
        <w:spacing w:lineRule="auto" w:line="240" w:before="0" w:after="0"/>
        <w:ind w:firstLine="454"/>
        <w:jc w:val="both"/>
        <w:rPr/>
      </w:pPr>
      <w:r>
        <w:rPr>
          <w:sz w:val="24"/>
          <w:szCs w:val="24"/>
          <w:lang w:val="ru-RU"/>
        </w:rPr>
        <w:t>— </w:t>
      </w:r>
      <w:r>
        <w:rPr>
          <w:sz w:val="24"/>
          <w:szCs w:val="24"/>
        </w:rPr>
        <w:t xml:space="preserve">проведение комплексной социально-психолого-педагогической диагностики обучающихся </w:t>
      </w:r>
      <w:r>
        <w:rPr>
          <w:sz w:val="24"/>
          <w:szCs w:val="24"/>
          <w:lang w:val="ru-RU"/>
        </w:rPr>
        <w:t>в адаптационные периоды</w:t>
      </w:r>
      <w:r>
        <w:rPr>
          <w:sz w:val="24"/>
          <w:szCs w:val="24"/>
        </w:rPr>
        <w:t>;</w:t>
      </w:r>
    </w:p>
    <w:p>
      <w:pPr>
        <w:pStyle w:val="Style20"/>
        <w:tabs>
          <w:tab w:val="clear" w:pos="708"/>
          <w:tab w:val="left" w:pos="1170" w:leader="none"/>
        </w:tabs>
        <w:spacing w:lineRule="auto" w:line="240" w:before="0" w:after="0"/>
        <w:ind w:firstLine="454"/>
        <w:jc w:val="both"/>
        <w:rPr/>
      </w:pPr>
      <w:r>
        <w:rPr>
          <w:sz w:val="24"/>
          <w:szCs w:val="24"/>
          <w:lang w:val="ru-RU"/>
        </w:rPr>
        <w:t>— </w:t>
      </w:r>
      <w:r>
        <w:rPr>
          <w:sz w:val="24"/>
          <w:szCs w:val="24"/>
        </w:rPr>
        <w:t>определение уровня актуального и зоны ближайшего развития обучаю</w:t>
      </w:r>
      <w:r>
        <w:rPr>
          <w:sz w:val="24"/>
          <w:szCs w:val="24"/>
          <w:lang w:val="ru-RU"/>
        </w:rPr>
        <w:t xml:space="preserve">щихся </w:t>
      </w:r>
      <w:r>
        <w:rPr>
          <w:sz w:val="24"/>
          <w:szCs w:val="24"/>
        </w:rPr>
        <w:t xml:space="preserve">выявление </w:t>
      </w:r>
      <w:r>
        <w:rPr>
          <w:sz w:val="24"/>
          <w:szCs w:val="24"/>
          <w:lang w:val="ru-RU"/>
        </w:rPr>
        <w:t>их</w:t>
      </w:r>
      <w:r>
        <w:rPr>
          <w:sz w:val="24"/>
          <w:szCs w:val="24"/>
        </w:rPr>
        <w:t xml:space="preserve"> резервных возможностей;</w:t>
      </w:r>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изучение развития эмоционально-волевой, познавательной</w:t>
      </w:r>
      <w:r>
        <w:rPr>
          <w:sz w:val="24"/>
          <w:szCs w:val="24"/>
          <w:lang w:val="ru-RU"/>
        </w:rPr>
        <w:t xml:space="preserve"> </w:t>
      </w:r>
      <w:r>
        <w:rPr>
          <w:sz w:val="24"/>
          <w:szCs w:val="24"/>
        </w:rPr>
        <w:t>сфер и личностных особенностей обучающихся;</w:t>
      </w:r>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изучение адаптивных возможностей и уровня социализации ребёнка;</w:t>
      </w:r>
    </w:p>
    <w:p>
      <w:pPr>
        <w:pStyle w:val="Style20"/>
        <w:tabs>
          <w:tab w:val="clear" w:pos="708"/>
          <w:tab w:val="left" w:pos="1170" w:leader="none"/>
        </w:tabs>
        <w:spacing w:lineRule="auto" w:line="240" w:before="0" w:after="0"/>
        <w:ind w:firstLine="454"/>
        <w:jc w:val="both"/>
        <w:rPr/>
      </w:pPr>
      <w:r>
        <w:rPr>
          <w:sz w:val="24"/>
          <w:szCs w:val="24"/>
          <w:lang w:val="ru-RU"/>
        </w:rPr>
        <w:t>— </w:t>
      </w:r>
      <w:r>
        <w:rPr>
          <w:sz w:val="24"/>
          <w:szCs w:val="24"/>
        </w:rPr>
        <w:t>системный разносторонний контроль за уровнем и динамикой развития ребёнка (мониторинг динамики развития, успешности освоения образовательных программ основного общего образования).</w:t>
      </w:r>
    </w:p>
    <w:p>
      <w:pPr>
        <w:pStyle w:val="141"/>
        <w:spacing w:lineRule="auto" w:line="240"/>
        <w:ind w:firstLine="454"/>
        <w:rPr/>
      </w:pPr>
      <w:r>
        <w:rPr>
          <w:rStyle w:val="149"/>
          <w:i/>
          <w:iCs/>
          <w:sz w:val="24"/>
          <w:szCs w:val="24"/>
        </w:rPr>
        <w:t>Профилактическая работа включает:</w:t>
      </w:r>
    </w:p>
    <w:p>
      <w:pPr>
        <w:pStyle w:val="141"/>
        <w:spacing w:lineRule="auto" w:line="240"/>
        <w:ind w:firstLine="454"/>
        <w:rPr/>
      </w:pPr>
      <w:r>
        <w:rPr>
          <w:sz w:val="24"/>
          <w:szCs w:val="24"/>
          <w:lang w:val="ru-RU"/>
        </w:rPr>
        <w:t>—</w:t>
      </w:r>
      <w:r>
        <w:rPr>
          <w:rStyle w:val="149"/>
          <w:i/>
          <w:iCs/>
          <w:sz w:val="24"/>
          <w:szCs w:val="24"/>
        </w:rPr>
        <w:t xml:space="preserve"> </w:t>
      </w:r>
      <w:r>
        <w:rPr>
          <w:rStyle w:val="149"/>
          <w:iCs/>
          <w:sz w:val="24"/>
          <w:szCs w:val="24"/>
        </w:rPr>
        <w:t>систему мероприятий по предупреждению дезадаптации у обучающихся.</w:t>
      </w:r>
    </w:p>
    <w:p>
      <w:pPr>
        <w:pStyle w:val="141"/>
        <w:spacing w:lineRule="auto" w:line="240"/>
        <w:ind w:firstLine="454"/>
        <w:rPr>
          <w:sz w:val="24"/>
          <w:szCs w:val="24"/>
        </w:rPr>
      </w:pPr>
      <w:r>
        <w:rPr>
          <w:rStyle w:val="149"/>
          <w:i/>
          <w:iCs/>
          <w:sz w:val="24"/>
          <w:szCs w:val="24"/>
        </w:rPr>
        <w:t>Коррекционно-развивающая работа включает:</w:t>
      </w:r>
    </w:p>
    <w:p>
      <w:pPr>
        <w:pStyle w:val="Style20"/>
        <w:tabs>
          <w:tab w:val="clear" w:pos="708"/>
          <w:tab w:val="left" w:pos="1161" w:leader="none"/>
        </w:tabs>
        <w:spacing w:lineRule="auto" w:line="240" w:before="0" w:after="0"/>
        <w:ind w:firstLine="454"/>
        <w:jc w:val="both"/>
        <w:rPr/>
      </w:pPr>
      <w:r>
        <w:rPr>
          <w:sz w:val="24"/>
          <w:szCs w:val="24"/>
          <w:lang w:val="ru-RU"/>
        </w:rPr>
        <w:t>— </w:t>
      </w:r>
      <w:r>
        <w:rPr>
          <w:sz w:val="24"/>
          <w:szCs w:val="24"/>
        </w:rPr>
        <w:t>реализацию комплексного индивидуально ориентированного социально-психолого-педагогического сопровождения в условиях образовательного процесса обучающихся;</w:t>
      </w:r>
    </w:p>
    <w:p>
      <w:pPr>
        <w:pStyle w:val="Style20"/>
        <w:tabs>
          <w:tab w:val="clear" w:pos="708"/>
          <w:tab w:val="left" w:pos="1175" w:leader="none"/>
        </w:tabs>
        <w:spacing w:lineRule="auto" w:line="240" w:before="0" w:after="0"/>
        <w:ind w:firstLine="454"/>
        <w:jc w:val="both"/>
        <w:rPr/>
      </w:pPr>
      <w:r>
        <w:rPr>
          <w:sz w:val="24"/>
          <w:szCs w:val="24"/>
          <w:lang w:val="ru-RU"/>
        </w:rPr>
        <w:t>— </w:t>
      </w:r>
      <w:r>
        <w:rPr>
          <w:sz w:val="24"/>
          <w:szCs w:val="24"/>
        </w:rPr>
        <w:t xml:space="preserve">организацию и проведение индивидуальных и групповых коррекционно-развивающих занятий, необходимых для преодоления нарушений </w:t>
      </w:r>
      <w:r>
        <w:rPr>
          <w:sz w:val="24"/>
          <w:szCs w:val="24"/>
          <w:lang w:val="ru-RU"/>
        </w:rPr>
        <w:t xml:space="preserve">адаптации </w:t>
      </w:r>
      <w:r>
        <w:rPr>
          <w:sz w:val="24"/>
          <w:szCs w:val="24"/>
        </w:rPr>
        <w:t>и трудностей обучения;</w:t>
      </w:r>
    </w:p>
    <w:p>
      <w:pPr>
        <w:pStyle w:val="Style20"/>
        <w:tabs>
          <w:tab w:val="clear" w:pos="708"/>
          <w:tab w:val="left" w:pos="1161" w:leader="none"/>
        </w:tabs>
        <w:spacing w:lineRule="auto" w:line="240" w:before="0" w:after="0"/>
        <w:ind w:firstLine="454"/>
        <w:jc w:val="both"/>
        <w:rPr/>
      </w:pPr>
      <w:r>
        <w:rPr>
          <w:sz w:val="24"/>
          <w:szCs w:val="24"/>
          <w:lang w:val="ru-RU"/>
        </w:rPr>
        <w:t>— </w:t>
      </w:r>
      <w:r>
        <w:rPr>
          <w:sz w:val="24"/>
          <w:szCs w:val="24"/>
        </w:rPr>
        <w:t>развитие универсальных учебных действий в соответствии с требованиями основного общего образования;</w:t>
      </w:r>
    </w:p>
    <w:p>
      <w:pPr>
        <w:pStyle w:val="Style20"/>
        <w:tabs>
          <w:tab w:val="clear" w:pos="708"/>
          <w:tab w:val="left" w:pos="1161" w:leader="none"/>
        </w:tabs>
        <w:spacing w:lineRule="auto" w:line="240" w:before="0" w:after="0"/>
        <w:ind w:firstLine="454"/>
        <w:jc w:val="both"/>
        <w:rPr/>
      </w:pPr>
      <w:r>
        <w:rPr>
          <w:sz w:val="24"/>
          <w:szCs w:val="24"/>
          <w:lang w:val="ru-RU"/>
        </w:rPr>
        <w:t>— </w:t>
      </w:r>
      <w:r>
        <w:rPr>
          <w:sz w:val="24"/>
          <w:szCs w:val="24"/>
        </w:rPr>
        <w:t>развитие и укрепление зрелых личностных установок, формирование адекватных форм утверждения самостоятельности, личностной автономии;</w:t>
      </w:r>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формирование способов регуляции поведения и эмоциональных состояний;</w:t>
      </w:r>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развитие форм и навыков личностного общения в группе сверстников, коммуникативной компетенции;</w:t>
      </w:r>
    </w:p>
    <w:p>
      <w:pPr>
        <w:pStyle w:val="Style20"/>
        <w:tabs>
          <w:tab w:val="clear" w:pos="708"/>
          <w:tab w:val="left" w:pos="721" w:leader="none"/>
        </w:tabs>
        <w:spacing w:lineRule="auto" w:line="240" w:before="0" w:after="0"/>
        <w:ind w:firstLine="454"/>
        <w:jc w:val="both"/>
        <w:rPr/>
      </w:pPr>
      <w:r>
        <w:rPr>
          <w:sz w:val="24"/>
          <w:szCs w:val="24"/>
          <w:lang w:val="ru-RU"/>
        </w:rPr>
        <w:t>— </w:t>
      </w:r>
      <w:r>
        <w:rPr>
          <w:sz w:val="24"/>
          <w:szCs w:val="24"/>
        </w:rPr>
        <w:t>развитие компетенций, необходимых для продолжения образования и профессионального самоопределения;</w:t>
      </w:r>
    </w:p>
    <w:p>
      <w:pPr>
        <w:pStyle w:val="141"/>
        <w:spacing w:lineRule="auto" w:line="240"/>
        <w:ind w:firstLine="454"/>
        <w:rPr>
          <w:sz w:val="24"/>
          <w:szCs w:val="24"/>
        </w:rPr>
      </w:pPr>
      <w:r>
        <w:rPr>
          <w:rStyle w:val="148"/>
          <w:i/>
          <w:iCs/>
          <w:sz w:val="24"/>
          <w:szCs w:val="24"/>
        </w:rPr>
        <w:t>Консультативная работа включает:</w:t>
      </w:r>
    </w:p>
    <w:p>
      <w:pPr>
        <w:pStyle w:val="Style20"/>
        <w:tabs>
          <w:tab w:val="clear" w:pos="708"/>
          <w:tab w:val="left" w:pos="726" w:leader="none"/>
        </w:tabs>
        <w:spacing w:lineRule="auto" w:line="240" w:before="0" w:after="0"/>
        <w:ind w:firstLine="454"/>
        <w:jc w:val="both"/>
        <w:rPr/>
      </w:pPr>
      <w:r>
        <w:rPr>
          <w:sz w:val="24"/>
          <w:szCs w:val="24"/>
          <w:lang w:val="ru-RU"/>
        </w:rPr>
        <w:t>— </w:t>
      </w:r>
      <w:r>
        <w:rPr>
          <w:sz w:val="24"/>
          <w:szCs w:val="24"/>
        </w:rPr>
        <w:t>выработку совместных обоснованных рекомендаций по основным направлениям работы с обучающимися</w:t>
      </w:r>
      <w:r>
        <w:rPr>
          <w:sz w:val="24"/>
          <w:szCs w:val="24"/>
          <w:lang w:val="ru-RU"/>
        </w:rPr>
        <w:t xml:space="preserve"> в адаптационный период</w:t>
      </w:r>
      <w:r>
        <w:rPr>
          <w:sz w:val="24"/>
          <w:szCs w:val="24"/>
        </w:rPr>
        <w:t>, единых для всех участников образовательного процесса;</w:t>
      </w:r>
    </w:p>
    <w:p>
      <w:pPr>
        <w:pStyle w:val="Style20"/>
        <w:tabs>
          <w:tab w:val="clear" w:pos="708"/>
          <w:tab w:val="left" w:pos="721" w:leader="none"/>
        </w:tabs>
        <w:spacing w:lineRule="auto" w:line="240" w:before="0" w:after="0"/>
        <w:ind w:firstLine="454"/>
        <w:jc w:val="both"/>
        <w:rPr/>
      </w:pPr>
      <w:r>
        <w:rPr>
          <w:sz w:val="24"/>
          <w:szCs w:val="24"/>
          <w:lang w:val="ru-RU"/>
        </w:rPr>
        <w:t>— </w:t>
      </w:r>
      <w:r>
        <w:rPr>
          <w:sz w:val="24"/>
          <w:szCs w:val="24"/>
        </w:rPr>
        <w:t>консультирование специалистами педагогов по выбору методов и приёмов работы с обучающимися</w:t>
      </w:r>
      <w:r>
        <w:rPr>
          <w:sz w:val="24"/>
          <w:szCs w:val="24"/>
          <w:lang w:val="ru-RU"/>
        </w:rPr>
        <w:t xml:space="preserve"> в период адаптации</w:t>
      </w:r>
      <w:r>
        <w:rPr>
          <w:sz w:val="24"/>
          <w:szCs w:val="24"/>
        </w:rPr>
        <w:t>;</w:t>
      </w:r>
    </w:p>
    <w:p>
      <w:pPr>
        <w:pStyle w:val="Style20"/>
        <w:tabs>
          <w:tab w:val="clear" w:pos="708"/>
          <w:tab w:val="left" w:pos="726" w:leader="none"/>
        </w:tabs>
        <w:spacing w:lineRule="auto" w:line="240" w:before="0" w:after="0"/>
        <w:ind w:firstLine="454"/>
        <w:jc w:val="both"/>
        <w:rPr/>
      </w:pPr>
      <w:r>
        <w:rPr>
          <w:sz w:val="24"/>
          <w:szCs w:val="24"/>
          <w:lang w:val="ru-RU"/>
        </w:rPr>
        <w:t>— </w:t>
      </w:r>
      <w:r>
        <w:rPr>
          <w:sz w:val="24"/>
          <w:szCs w:val="24"/>
        </w:rPr>
        <w:t xml:space="preserve">консультативную помощь семье в вопросах выбора стратегии и приёмов </w:t>
      </w:r>
      <w:r>
        <w:rPr>
          <w:sz w:val="24"/>
          <w:szCs w:val="24"/>
          <w:lang w:val="ru-RU"/>
        </w:rPr>
        <w:t xml:space="preserve">воспитания </w:t>
      </w:r>
      <w:r>
        <w:rPr>
          <w:sz w:val="24"/>
          <w:szCs w:val="24"/>
        </w:rPr>
        <w:t>ребёнка</w:t>
      </w:r>
      <w:r>
        <w:rPr>
          <w:sz w:val="24"/>
          <w:szCs w:val="24"/>
          <w:lang w:val="ru-RU"/>
        </w:rPr>
        <w:t xml:space="preserve"> в период адаптации</w:t>
      </w:r>
      <w:r>
        <w:rPr>
          <w:sz w:val="24"/>
          <w:szCs w:val="24"/>
        </w:rPr>
        <w:t>;</w:t>
      </w:r>
    </w:p>
    <w:p>
      <w:pPr>
        <w:pStyle w:val="141"/>
        <w:spacing w:lineRule="auto" w:line="240"/>
        <w:ind w:firstLine="454"/>
        <w:rPr>
          <w:sz w:val="24"/>
          <w:szCs w:val="24"/>
        </w:rPr>
      </w:pPr>
      <w:r>
        <w:rPr>
          <w:rStyle w:val="148"/>
          <w:i/>
          <w:iCs/>
          <w:sz w:val="24"/>
          <w:szCs w:val="24"/>
        </w:rPr>
        <w:t>Информационно-просветительская работа предусматривает:</w:t>
      </w:r>
    </w:p>
    <w:p>
      <w:pPr>
        <w:pStyle w:val="Style20"/>
        <w:tabs>
          <w:tab w:val="clear" w:pos="708"/>
          <w:tab w:val="left" w:pos="721" w:leader="none"/>
        </w:tabs>
        <w:spacing w:lineRule="auto" w:line="240" w:before="0" w:after="0"/>
        <w:ind w:firstLine="454"/>
        <w:jc w:val="both"/>
        <w:rPr/>
      </w:pPr>
      <w:r>
        <w:rPr>
          <w:sz w:val="24"/>
          <w:szCs w:val="24"/>
          <w:lang w:val="ru-RU"/>
        </w:rPr>
        <w:t>— </w:t>
      </w:r>
      <w:r>
        <w:rPr>
          <w:sz w:val="24"/>
          <w:szCs w:val="24"/>
        </w:rPr>
        <w:t>информационную поддержку образовательной деятельности обучающихся</w:t>
      </w:r>
      <w:r>
        <w:rPr>
          <w:sz w:val="24"/>
          <w:szCs w:val="24"/>
          <w:lang w:val="ru-RU"/>
        </w:rPr>
        <w:t xml:space="preserve">, </w:t>
      </w:r>
      <w:r>
        <w:rPr>
          <w:sz w:val="24"/>
          <w:szCs w:val="24"/>
        </w:rPr>
        <w:t>их родителей (законных представителей), педагогических работников;</w:t>
      </w:r>
    </w:p>
    <w:p>
      <w:pPr>
        <w:pStyle w:val="Style20"/>
        <w:tabs>
          <w:tab w:val="clear" w:pos="708"/>
          <w:tab w:val="left" w:pos="730" w:leader="none"/>
        </w:tabs>
        <w:spacing w:lineRule="auto" w:line="240" w:before="0" w:after="0"/>
        <w:ind w:firstLine="454"/>
        <w:jc w:val="both"/>
        <w:rPr/>
      </w:pPr>
      <w:r>
        <w:rPr>
          <w:sz w:val="24"/>
          <w:szCs w:val="24"/>
          <w:lang w:val="ru-RU"/>
        </w:rPr>
        <w:t>— </w:t>
      </w:r>
      <w:r>
        <w:rPr>
          <w:sz w:val="24"/>
          <w:szCs w:val="24"/>
        </w:rPr>
        <w:t>проведение тематических выступлений для педагогов и родителей (законных представителей) по разъяснению вопросов, связанных с особенностями образовательного процесса и сопровождения обучающихся</w:t>
      </w:r>
      <w:r>
        <w:rPr>
          <w:sz w:val="24"/>
          <w:szCs w:val="24"/>
          <w:lang w:val="ru-RU"/>
        </w:rPr>
        <w:t xml:space="preserve"> в адаптационный период</w:t>
      </w:r>
      <w:r>
        <w:rPr>
          <w:sz w:val="24"/>
          <w:szCs w:val="24"/>
        </w:rPr>
        <w:t>.</w:t>
      </w:r>
      <w:bookmarkStart w:id="4" w:name="bookmark391"/>
    </w:p>
    <w:p>
      <w:pPr>
        <w:pStyle w:val="171"/>
        <w:spacing w:lineRule="auto" w:line="240" w:before="0" w:after="0"/>
        <w:ind w:hanging="0"/>
        <w:jc w:val="center"/>
        <w:rPr>
          <w:sz w:val="24"/>
          <w:szCs w:val="24"/>
        </w:rPr>
      </w:pPr>
      <w:r>
        <w:rPr>
          <w:sz w:val="24"/>
          <w:szCs w:val="24"/>
        </w:rPr>
        <w:t>Механизмы реализации программы</w:t>
      </w:r>
      <w:bookmarkEnd w:id="4"/>
    </w:p>
    <w:p>
      <w:pPr>
        <w:pStyle w:val="Style20"/>
        <w:spacing w:lineRule="auto" w:line="240" w:before="0" w:after="0"/>
        <w:ind w:firstLine="454"/>
        <w:jc w:val="both"/>
        <w:rPr/>
      </w:pPr>
      <w:r>
        <w:rPr>
          <w:rStyle w:val="31"/>
          <w:sz w:val="24"/>
          <w:szCs w:val="24"/>
        </w:rPr>
        <w:t>Взаимодействие специалистов общеобразовательного</w:t>
      </w:r>
      <w:r>
        <w:rPr>
          <w:rStyle w:val="23"/>
          <w:sz w:val="24"/>
          <w:szCs w:val="24"/>
        </w:rPr>
        <w:t xml:space="preserve"> </w:t>
      </w:r>
      <w:r>
        <w:rPr>
          <w:rStyle w:val="31"/>
          <w:sz w:val="24"/>
          <w:szCs w:val="24"/>
        </w:rPr>
        <w:t>учреждения</w:t>
      </w:r>
      <w:r>
        <w:rPr>
          <w:sz w:val="24"/>
          <w:szCs w:val="24"/>
        </w:rPr>
        <w:t xml:space="preserve"> обеспечивает системное сопровождение обучающихся </w:t>
      </w:r>
      <w:r>
        <w:rPr>
          <w:sz w:val="24"/>
          <w:szCs w:val="24"/>
          <w:lang w:val="ru-RU"/>
        </w:rPr>
        <w:t xml:space="preserve">в период адаптации </w:t>
      </w:r>
      <w:r>
        <w:rPr>
          <w:sz w:val="24"/>
          <w:szCs w:val="24"/>
        </w:rPr>
        <w:t>специалистами различного профиля в образовательном процессе. Такое взаимодействие включает:</w:t>
      </w:r>
    </w:p>
    <w:p>
      <w:pPr>
        <w:pStyle w:val="Style20"/>
        <w:tabs>
          <w:tab w:val="clear" w:pos="708"/>
          <w:tab w:val="left" w:pos="1170" w:leader="none"/>
        </w:tabs>
        <w:spacing w:lineRule="auto" w:line="240" w:before="0" w:after="0"/>
        <w:ind w:firstLine="454"/>
        <w:jc w:val="both"/>
        <w:rPr/>
      </w:pPr>
      <w:r>
        <w:rPr>
          <w:sz w:val="24"/>
          <w:szCs w:val="24"/>
          <w:lang w:val="ru-RU"/>
        </w:rPr>
        <w:t>— </w:t>
      </w:r>
      <w:r>
        <w:rPr>
          <w:sz w:val="24"/>
          <w:szCs w:val="24"/>
        </w:rPr>
        <w:t>комплексность в определении и решении проблем обучающегося, предоставлении ему специализированной квалифицированной помощи;</w:t>
      </w:r>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многоаспектный анализ личностного и познавательного развития обучающегося;</w:t>
      </w:r>
    </w:p>
    <w:p>
      <w:pPr>
        <w:pStyle w:val="Style20"/>
        <w:spacing w:lineRule="auto" w:line="240" w:before="0" w:after="0"/>
        <w:ind w:firstLine="454"/>
        <w:jc w:val="both"/>
        <w:rPr/>
      </w:pPr>
      <w:r>
        <w:rPr>
          <w:sz w:val="24"/>
          <w:szCs w:val="24"/>
        </w:rPr>
        <w:t xml:space="preserve">Наиболее распространённые и действенные формы организованного взаимодействия специалистов — это </w:t>
      </w:r>
      <w:r>
        <w:rPr>
          <w:sz w:val="24"/>
          <w:szCs w:val="24"/>
          <w:lang w:val="ru-RU"/>
        </w:rPr>
        <w:t>психолого-педагогические комисси</w:t>
      </w:r>
      <w:r>
        <w:rPr>
          <w:sz w:val="24"/>
          <w:szCs w:val="24"/>
        </w:rPr>
        <w:t>и</w:t>
      </w:r>
      <w:r>
        <w:rPr>
          <w:sz w:val="24"/>
          <w:szCs w:val="24"/>
          <w:lang w:val="ru-RU"/>
        </w:rPr>
        <w:t xml:space="preserve">, тематические родительские собрания, </w:t>
      </w:r>
      <w:r>
        <w:rPr>
          <w:sz w:val="24"/>
          <w:szCs w:val="24"/>
        </w:rPr>
        <w:t xml:space="preserve">которые предоставляют многопрофильную помощь </w:t>
      </w:r>
      <w:r>
        <w:rPr>
          <w:sz w:val="24"/>
          <w:szCs w:val="24"/>
          <w:lang w:val="ru-RU"/>
        </w:rPr>
        <w:t xml:space="preserve">всем участникам образовательного процесса </w:t>
      </w:r>
      <w:r>
        <w:rPr>
          <w:sz w:val="24"/>
          <w:szCs w:val="24"/>
        </w:rPr>
        <w:t>в решении вопросов, связанных с обучением, воспитанием, развитием, социализацией детей</w:t>
      </w:r>
      <w:r>
        <w:rPr>
          <w:sz w:val="24"/>
          <w:szCs w:val="24"/>
          <w:lang w:val="ru-RU"/>
        </w:rPr>
        <w:t xml:space="preserve"> в периоды адаптации.</w:t>
      </w:r>
      <w:bookmarkStart w:id="5" w:name="bookmark392"/>
    </w:p>
    <w:p>
      <w:pPr>
        <w:pStyle w:val="171"/>
        <w:spacing w:lineRule="auto" w:line="240" w:before="0" w:after="0"/>
        <w:ind w:hanging="0"/>
        <w:jc w:val="center"/>
        <w:rPr>
          <w:sz w:val="24"/>
          <w:szCs w:val="24"/>
        </w:rPr>
      </w:pPr>
      <w:r>
        <w:rPr>
          <w:sz w:val="24"/>
          <w:szCs w:val="24"/>
        </w:rPr>
        <w:t>Требования к условиям реализации программы</w:t>
      </w:r>
      <w:bookmarkEnd w:id="5"/>
    </w:p>
    <w:p>
      <w:pPr>
        <w:pStyle w:val="141"/>
        <w:spacing w:lineRule="auto" w:line="240"/>
        <w:ind w:firstLine="454"/>
        <w:rPr>
          <w:sz w:val="24"/>
          <w:szCs w:val="24"/>
        </w:rPr>
      </w:pPr>
      <w:r>
        <w:rPr>
          <w:rStyle w:val="146"/>
          <w:i/>
          <w:iCs/>
          <w:sz w:val="24"/>
          <w:szCs w:val="24"/>
        </w:rPr>
        <w:t>Психолого-педагогическое обеспечение включает:</w:t>
      </w:r>
    </w:p>
    <w:p>
      <w:pPr>
        <w:pStyle w:val="Style20"/>
        <w:tabs>
          <w:tab w:val="clear" w:pos="708"/>
          <w:tab w:val="left" w:pos="721" w:leader="none"/>
        </w:tabs>
        <w:spacing w:lineRule="auto" w:line="240" w:before="0" w:after="0"/>
        <w:ind w:firstLine="454"/>
        <w:jc w:val="both"/>
        <w:rPr/>
      </w:pPr>
      <w:r>
        <w:rPr>
          <w:sz w:val="24"/>
          <w:szCs w:val="24"/>
          <w:lang w:val="ru-RU"/>
        </w:rPr>
        <w:t>— </w:t>
      </w:r>
      <w:r>
        <w:rPr>
          <w:sz w:val="24"/>
          <w:szCs w:val="24"/>
        </w:rPr>
        <w:t xml:space="preserve">психолого-педагогические условия (учёт </w:t>
      </w:r>
      <w:r>
        <w:rPr>
          <w:sz w:val="24"/>
          <w:szCs w:val="24"/>
          <w:lang w:val="ru-RU"/>
        </w:rPr>
        <w:t xml:space="preserve">возрастных и </w:t>
      </w:r>
      <w:r>
        <w:rPr>
          <w:sz w:val="24"/>
          <w:szCs w:val="24"/>
        </w:rPr>
        <w:t>индивидуальных особенностей ребёнка; соблюдение комфортного психоэмоционального режима; использование современных педагогических технологий, в том числе информационных, для оптимизации образовательного процесса, повышения его эффективности, доступности);</w:t>
      </w:r>
    </w:p>
    <w:p>
      <w:pPr>
        <w:pStyle w:val="Style20"/>
        <w:tabs>
          <w:tab w:val="clear" w:pos="708"/>
          <w:tab w:val="left" w:pos="1166" w:leader="none"/>
        </w:tabs>
        <w:spacing w:lineRule="auto" w:line="240" w:before="0" w:after="0"/>
        <w:ind w:firstLine="454"/>
        <w:jc w:val="both"/>
        <w:rPr/>
      </w:pPr>
      <w:r>
        <w:rPr>
          <w:sz w:val="24"/>
          <w:szCs w:val="24"/>
          <w:lang w:val="ru-RU"/>
        </w:rPr>
        <w:t>— </w:t>
      </w:r>
      <w:r>
        <w:rPr>
          <w:sz w:val="24"/>
          <w:szCs w:val="24"/>
        </w:rPr>
        <w:t>здоровьесберегающие условия (профилактика физических, умственных и психологических перегрузок обучающихся, соблюдение санитарно-гигиенических правил и норм);</w:t>
      </w:r>
    </w:p>
    <w:p>
      <w:pPr>
        <w:pStyle w:val="141"/>
        <w:spacing w:lineRule="auto" w:line="240"/>
        <w:ind w:firstLine="454"/>
        <w:rPr>
          <w:sz w:val="24"/>
          <w:szCs w:val="24"/>
        </w:rPr>
      </w:pPr>
      <w:r>
        <w:rPr>
          <w:rStyle w:val="145"/>
          <w:i/>
          <w:iCs/>
          <w:sz w:val="24"/>
          <w:szCs w:val="24"/>
        </w:rPr>
        <w:t>Программно-методическое обеспечение</w:t>
      </w:r>
    </w:p>
    <w:p>
      <w:pPr>
        <w:pStyle w:val="Style20"/>
        <w:spacing w:lineRule="auto" w:line="240" w:before="0" w:after="0"/>
        <w:ind w:firstLine="454"/>
        <w:jc w:val="both"/>
        <w:rPr/>
      </w:pPr>
      <w:r>
        <w:rPr>
          <w:sz w:val="24"/>
          <w:szCs w:val="24"/>
        </w:rPr>
        <w:t xml:space="preserve">В процессе реализации программы </w:t>
      </w:r>
      <w:r>
        <w:rPr>
          <w:sz w:val="24"/>
          <w:szCs w:val="24"/>
          <w:lang w:val="ru-RU"/>
        </w:rPr>
        <w:t xml:space="preserve">адаптации обучающихся </w:t>
      </w:r>
      <w:r>
        <w:rPr>
          <w:sz w:val="24"/>
          <w:szCs w:val="24"/>
        </w:rPr>
        <w:t>могут быть использованы рабочие коррекционно-развивающие программы социально-педагогической направленности, диагностический и коррекционно-развивающий инструментарий, необходимый для осуществления профессиональной деятельности учителя, педагога-психолога, социального педагога</w:t>
      </w:r>
      <w:r>
        <w:rPr>
          <w:sz w:val="24"/>
          <w:szCs w:val="24"/>
          <w:lang w:val="ru-RU"/>
        </w:rPr>
        <w:t>.</w:t>
      </w:r>
    </w:p>
    <w:p>
      <w:pPr>
        <w:pStyle w:val="141"/>
        <w:spacing w:lineRule="auto" w:line="240"/>
        <w:ind w:firstLine="454"/>
        <w:rPr>
          <w:sz w:val="24"/>
          <w:szCs w:val="24"/>
        </w:rPr>
      </w:pPr>
      <w:r>
        <w:rPr>
          <w:rStyle w:val="144"/>
          <w:i/>
          <w:iCs/>
          <w:sz w:val="24"/>
          <w:szCs w:val="24"/>
        </w:rPr>
        <w:t>Материально-техническое обеспечение</w:t>
      </w:r>
    </w:p>
    <w:p>
      <w:pPr>
        <w:pStyle w:val="Style20"/>
        <w:spacing w:lineRule="auto" w:line="240" w:before="0" w:after="0"/>
        <w:ind w:firstLine="454"/>
        <w:jc w:val="both"/>
        <w:rPr/>
      </w:pPr>
      <w:r>
        <w:rPr>
          <w:sz w:val="24"/>
          <w:szCs w:val="24"/>
        </w:rPr>
        <w:t>Материально-техническое обеспечение заключается в создании надлежащей материально-технической базы, позволяющей обеспечить адаптивную и коррекционно-развивающую среды образовательного учреждения</w:t>
      </w:r>
      <w:r>
        <w:rPr>
          <w:sz w:val="24"/>
          <w:szCs w:val="24"/>
          <w:lang w:val="ru-RU"/>
        </w:rPr>
        <w:t>.</w:t>
      </w:r>
      <w:r>
        <w:rPr>
          <w:sz w:val="24"/>
          <w:szCs w:val="24"/>
        </w:rPr>
        <w:t xml:space="preserve"> </w:t>
      </w:r>
    </w:p>
    <w:p>
      <w:pPr>
        <w:pStyle w:val="Style20"/>
        <w:spacing w:lineRule="auto" w:line="240" w:before="0" w:after="0"/>
        <w:ind w:firstLine="454"/>
        <w:jc w:val="both"/>
        <w:rPr>
          <w:sz w:val="24"/>
          <w:szCs w:val="24"/>
        </w:rPr>
      </w:pPr>
      <w:r>
        <w:rPr>
          <w:sz w:val="24"/>
          <w:szCs w:val="24"/>
        </w:rPr>
        <w:t>Результатом реализации указанных требований должно быть создание комфортной развивающей образовательной среды:</w:t>
      </w:r>
    </w:p>
    <w:p>
      <w:pPr>
        <w:pStyle w:val="Style20"/>
        <w:tabs>
          <w:tab w:val="clear" w:pos="708"/>
          <w:tab w:val="left" w:pos="1186" w:leader="none"/>
        </w:tabs>
        <w:spacing w:lineRule="auto" w:line="240" w:before="0" w:after="0"/>
        <w:ind w:firstLine="454"/>
        <w:jc w:val="both"/>
        <w:rPr/>
      </w:pPr>
      <w:r>
        <w:rPr>
          <w:sz w:val="24"/>
          <w:szCs w:val="24"/>
          <w:lang w:val="ru-RU"/>
        </w:rPr>
        <w:t>— </w:t>
      </w:r>
      <w:r>
        <w:rPr>
          <w:sz w:val="24"/>
          <w:szCs w:val="24"/>
        </w:rPr>
        <w:t>преемственной по отношению к начальному общему образованию и учитывающей особенности организации основного общего образования, а также специфику психофизического развития обучающихся на данной ступени общего образования;</w:t>
      </w:r>
    </w:p>
    <w:p>
      <w:pPr>
        <w:pStyle w:val="Style20"/>
        <w:tabs>
          <w:tab w:val="clear" w:pos="708"/>
          <w:tab w:val="left" w:pos="1186" w:leader="none"/>
        </w:tabs>
        <w:spacing w:lineRule="auto" w:line="240" w:before="0" w:after="0"/>
        <w:ind w:firstLine="454"/>
        <w:jc w:val="both"/>
        <w:rPr/>
      </w:pPr>
      <w:r>
        <w:rPr>
          <w:sz w:val="24"/>
          <w:szCs w:val="24"/>
          <w:lang w:val="ru-RU"/>
        </w:rPr>
        <w:t>— </w:t>
      </w:r>
      <w:r>
        <w:rPr>
          <w:sz w:val="24"/>
          <w:szCs w:val="24"/>
        </w:rPr>
        <w:t>обеспечивающей воспитание, обучение, социальную адаптацию детей;</w:t>
      </w:r>
    </w:p>
    <w:p>
      <w:pPr>
        <w:pStyle w:val="Style20"/>
        <w:tabs>
          <w:tab w:val="clear" w:pos="708"/>
          <w:tab w:val="left" w:pos="1190" w:leader="none"/>
        </w:tabs>
        <w:spacing w:lineRule="auto" w:line="240" w:before="0" w:after="0"/>
        <w:ind w:firstLine="454"/>
        <w:jc w:val="both"/>
        <w:rPr/>
      </w:pPr>
      <w:r>
        <w:rPr>
          <w:sz w:val="24"/>
          <w:szCs w:val="24"/>
          <w:lang w:val="ru-RU"/>
        </w:rPr>
        <w:t>— </w:t>
      </w:r>
      <w:r>
        <w:rPr>
          <w:sz w:val="24"/>
          <w:szCs w:val="24"/>
        </w:rPr>
        <w:t>способствующей достижению результатов освоения основной образовательной программы основного общего образования обучающимися.</w:t>
      </w:r>
    </w:p>
    <w:p>
      <w:pPr>
        <w:pStyle w:val="3"/>
        <w:rPr>
          <w:rFonts w:ascii="Times New Roman" w:hAnsi="Times New Roman" w:cs="Times New Roman"/>
          <w:b w:val="false"/>
          <w:b w:val="false"/>
          <w:sz w:val="24"/>
          <w:szCs w:val="24"/>
          <w:lang w:eastAsia="ru-RU"/>
        </w:rPr>
      </w:pPr>
      <w:r>
        <w:rPr>
          <w:rFonts w:cs="Times New Roman" w:ascii="Times New Roman" w:hAnsi="Times New Roman"/>
          <w:b w:val="false"/>
          <w:sz w:val="24"/>
          <w:szCs w:val="24"/>
          <w:lang w:eastAsia="ru-RU"/>
        </w:rPr>
      </w:r>
      <w:r>
        <w:br w:type="page"/>
      </w:r>
    </w:p>
    <w:p>
      <w:pPr>
        <w:pStyle w:val="Normal"/>
        <w:spacing w:lineRule="auto" w:line="240"/>
        <w:rPr>
          <w:rFonts w:ascii="Times New Roman" w:hAnsi="Times New Roman" w:cs="Times New Roman"/>
          <w:b/>
          <w:b/>
          <w:color w:val="000000"/>
          <w:sz w:val="24"/>
          <w:szCs w:val="24"/>
          <w:lang w:val="ru-RU" w:eastAsia="ru-RU"/>
        </w:rPr>
      </w:pPr>
      <w:r>
        <w:rPr>
          <w:rFonts w:cs="Times New Roman"/>
          <w:b/>
          <w:color w:val="000000"/>
          <w:sz w:val="24"/>
          <w:szCs w:val="24"/>
          <w:lang w:val="ru-RU" w:eastAsia="ru-RU"/>
        </w:rPr>
      </w:r>
    </w:p>
    <w:p>
      <w:pPr>
        <w:pStyle w:val="Normal"/>
        <w:spacing w:lineRule="auto" w:line="240"/>
        <w:jc w:val="center"/>
        <w:rPr>
          <w:b/>
          <w:b/>
          <w:sz w:val="24"/>
          <w:szCs w:val="24"/>
        </w:rPr>
      </w:pPr>
      <w:r>
        <w:rPr>
          <w:b/>
          <w:sz w:val="24"/>
          <w:szCs w:val="24"/>
        </w:rPr>
        <w:t>3.0. Организационный отдел</w:t>
      </w:r>
    </w:p>
    <w:p>
      <w:pPr>
        <w:pStyle w:val="Normal"/>
        <w:spacing w:lineRule="auto" w:line="240"/>
        <w:jc w:val="center"/>
        <w:rPr>
          <w:b/>
          <w:b/>
          <w:sz w:val="24"/>
          <w:szCs w:val="24"/>
        </w:rPr>
      </w:pPr>
      <w:r>
        <w:rPr>
          <w:b/>
          <w:sz w:val="24"/>
          <w:szCs w:val="24"/>
        </w:rPr>
        <w:t>3.1. Базисный учебный план основной школы</w:t>
      </w:r>
    </w:p>
    <w:p>
      <w:pPr>
        <w:pStyle w:val="Normal"/>
        <w:spacing w:lineRule="auto" w:line="240"/>
        <w:jc w:val="center"/>
        <w:rPr/>
      </w:pPr>
      <w:r>
        <w:rPr>
          <w:rStyle w:val="Style13"/>
          <w:sz w:val="24"/>
          <w:szCs w:val="24"/>
        </w:rPr>
        <w:t>Пояснительная записка</w:t>
      </w:r>
    </w:p>
    <w:p>
      <w:pPr>
        <w:pStyle w:val="Normal"/>
        <w:spacing w:lineRule="auto" w:line="240"/>
        <w:jc w:val="both"/>
        <w:rPr>
          <w:sz w:val="24"/>
          <w:szCs w:val="24"/>
        </w:rPr>
      </w:pPr>
      <w:r>
        <w:rPr>
          <w:sz w:val="24"/>
          <w:szCs w:val="24"/>
        </w:rPr>
        <w:t>Учебный план разработан на основе:</w:t>
      </w:r>
    </w:p>
    <w:p>
      <w:pPr>
        <w:pStyle w:val="Normal"/>
        <w:spacing w:lineRule="auto" w:line="240"/>
        <w:jc w:val="both"/>
        <w:rPr>
          <w:sz w:val="24"/>
          <w:szCs w:val="24"/>
        </w:rPr>
      </w:pPr>
      <w:r>
        <w:rPr>
          <w:sz w:val="24"/>
          <w:szCs w:val="24"/>
        </w:rPr>
        <w:t xml:space="preserve"> </w:t>
      </w:r>
      <w:r>
        <w:rPr>
          <w:sz w:val="24"/>
          <w:szCs w:val="24"/>
        </w:rPr>
        <w:t>Закона Российской Федерации "Об образовании" от 29.12.2012 № 273- ФЗ;</w:t>
      </w:r>
    </w:p>
    <w:p>
      <w:pPr>
        <w:pStyle w:val="Normal"/>
        <w:spacing w:lineRule="auto" w:line="240"/>
        <w:jc w:val="both"/>
        <w:rPr>
          <w:sz w:val="24"/>
          <w:szCs w:val="24"/>
        </w:rPr>
      </w:pPr>
      <w:r>
        <w:rPr>
          <w:sz w:val="24"/>
          <w:szCs w:val="24"/>
        </w:rPr>
        <w:t xml:space="preserve"> </w:t>
      </w:r>
      <w:r>
        <w:rPr>
          <w:sz w:val="24"/>
          <w:szCs w:val="24"/>
        </w:rPr>
        <w:t>Типового положения об общеобразовательном учреждении (утверждено постановлением Правительства Российской Федерации от 19 марта 2001 г. № 196)</w:t>
      </w:r>
    </w:p>
    <w:p>
      <w:pPr>
        <w:pStyle w:val="Style25"/>
        <w:jc w:val="both"/>
        <w:rPr/>
      </w:pPr>
      <w:r>
        <w:rPr/>
        <w:t xml:space="preserve">Федерального компонента государственного стандарта общего образования;                                     Федерального государственного образовательного стандарта основного общего образования (утвержден приказом Минобрнауки РФ от 17 декабря 2010 г. N 1897, зарегистрирован в Минюсте РФ 1 февраля 2011 г., регистрационный номер 19644);             </w:t>
      </w:r>
    </w:p>
    <w:p>
      <w:pPr>
        <w:pStyle w:val="Style25"/>
        <w:jc w:val="both"/>
        <w:rPr/>
      </w:pPr>
      <w:r>
        <w:rPr/>
        <w:t xml:space="preserve">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 (утверждены приказом Минобрнауки России от 27 декабря 2011 г. № 2885, зарегистрированным в Минюсте России 21 февраля 2012 г., регистрационный номер 23290);                                                                                                    </w:t>
      </w:r>
    </w:p>
    <w:p>
      <w:pPr>
        <w:pStyle w:val="Style25"/>
        <w:jc w:val="both"/>
        <w:rPr/>
      </w:pPr>
      <w:r>
        <w:rPr/>
        <w:t xml:space="preserve">СанПиН 2.4.2.2821-10 "Санитарно-эпидемиологические требования к условиям и организации обучения в общеобразовательных учреждениях" (утверждены постановлением Главного государственного санитарного врача Российской Федерации от 29 декабря 2010 г. № 189, зарегистрированным в Минюсте России 3 марта 2011 г., регистрационный номер 19993);                                                                                                                                                                                               </w:t>
      </w:r>
    </w:p>
    <w:p>
      <w:pPr>
        <w:pStyle w:val="Style25"/>
        <w:rPr/>
      </w:pPr>
      <w:r>
        <w:rPr>
          <w:rStyle w:val="Style13"/>
        </w:rPr>
        <w:t xml:space="preserve">Основное общее образование                                                                                                   </w:t>
      </w:r>
      <w:r>
        <w:rPr/>
        <w:t xml:space="preserve">Учебный план для 5-9-х классов предусматривает 5-летний срок освоения образовательных программ основного общего образования.                                                 Обязательная нагрузка на обучающихся: 5 класса – 29 час в неделю                                              </w:t>
        <w:tab/>
        <w:tab/>
        <w:tab/>
        <w:tab/>
        <w:tab/>
        <w:tab/>
        <w:t xml:space="preserve"> 6 класса -  30 час в неделю                                           </w:t>
        <w:tab/>
        <w:tab/>
        <w:tab/>
        <w:tab/>
        <w:tab/>
        <w:tab/>
        <w:t xml:space="preserve"> 7 класса -  32 часа в неделю                                    </w:t>
        <w:tab/>
        <w:tab/>
        <w:tab/>
        <w:tab/>
        <w:tab/>
        <w:tab/>
        <w:t xml:space="preserve"> 8 класса -  33 часа в неделю                                     </w:t>
        <w:tab/>
        <w:tab/>
        <w:tab/>
        <w:tab/>
        <w:tab/>
        <w:tab/>
        <w:t xml:space="preserve"> 9 класса -  33</w:t>
        <w:tab/>
        <w:t xml:space="preserve"> часа в неделю                                      Предельная аудиторная учебная нагрузка на обучающихся :                                                      </w:t>
      </w:r>
    </w:p>
    <w:p>
      <w:pPr>
        <w:pStyle w:val="Style25"/>
        <w:spacing w:before="0" w:after="0"/>
        <w:ind w:right="27" w:hanging="0"/>
        <w:rPr/>
      </w:pPr>
      <w:r>
        <w:rPr/>
        <w:t xml:space="preserve">                                                                        </w:t>
      </w:r>
      <w:r>
        <w:rPr/>
        <w:t>в 5 классах 32 часа в неделю,</w:t>
      </w:r>
    </w:p>
    <w:p>
      <w:pPr>
        <w:pStyle w:val="Style25"/>
        <w:spacing w:before="0" w:after="0"/>
        <w:ind w:right="27" w:hanging="0"/>
        <w:rPr/>
      </w:pPr>
      <w:r>
        <w:rPr/>
        <w:t xml:space="preserve">                                                                        </w:t>
      </w:r>
      <w:r>
        <w:rPr/>
        <w:t>в 6 классах 33часа в неделю,</w:t>
      </w:r>
    </w:p>
    <w:p>
      <w:pPr>
        <w:pStyle w:val="Style25"/>
        <w:spacing w:before="0" w:after="0"/>
        <w:ind w:right="27" w:hanging="0"/>
        <w:rPr/>
      </w:pPr>
      <w:r>
        <w:rPr/>
        <w:t xml:space="preserve">                                                                        </w:t>
      </w:r>
      <w:r>
        <w:rPr/>
        <w:t xml:space="preserve">в 7 классах 35 часов в неделю </w:t>
      </w:r>
    </w:p>
    <w:p>
      <w:pPr>
        <w:pStyle w:val="Style25"/>
        <w:spacing w:before="0" w:after="0"/>
        <w:ind w:right="27" w:hanging="0"/>
        <w:rPr/>
      </w:pPr>
      <w:r>
        <w:rPr/>
        <w:t xml:space="preserve">                                                                        </w:t>
      </w:r>
      <w:r>
        <w:rPr/>
        <w:t>в 8 классах 36 часов в неделю</w:t>
      </w:r>
    </w:p>
    <w:p>
      <w:pPr>
        <w:pStyle w:val="Style25"/>
        <w:spacing w:before="0" w:after="0"/>
        <w:ind w:right="27" w:hanging="0"/>
        <w:rPr>
          <w:rStyle w:val="Zag11"/>
          <w:b/>
          <w:b/>
          <w:bCs/>
          <w:i/>
          <w:i/>
          <w:iCs/>
        </w:rPr>
      </w:pPr>
      <w:r>
        <w:rPr>
          <w:rStyle w:val="Zag11"/>
        </w:rPr>
        <w:t xml:space="preserve"> </w:t>
      </w:r>
      <w:r>
        <w:rPr>
          <w:rStyle w:val="Zag11"/>
        </w:rPr>
        <w:t>В 5 классе часть, формируемая участниками образовательного процесса была отдана на изучение информатики.</w:t>
      </w:r>
    </w:p>
    <w:p>
      <w:pPr>
        <w:pStyle w:val="Normal"/>
        <w:rPr/>
      </w:pPr>
      <w:r>
        <w:rPr/>
        <w:t xml:space="preserve"> </w:t>
      </w:r>
      <w:r>
        <w:rPr/>
        <w:t>Часы   компонента  образовательного учреждения в 6-9 классах отданы  на:</w:t>
      </w:r>
    </w:p>
    <w:p>
      <w:pPr>
        <w:pStyle w:val="Normal"/>
        <w:numPr>
          <w:ilvl w:val="0"/>
          <w:numId w:val="39"/>
        </w:numPr>
        <w:spacing w:lineRule="auto" w:line="240" w:before="0" w:after="0"/>
        <w:rPr/>
      </w:pPr>
      <w:r>
        <w:rPr/>
        <w:t>русский язык ( 6 класс – 2 часа, 7 класс – 1 час, 8 класс – 1 час)</w:t>
      </w:r>
    </w:p>
    <w:p>
      <w:pPr>
        <w:pStyle w:val="Normal"/>
        <w:numPr>
          <w:ilvl w:val="0"/>
          <w:numId w:val="39"/>
        </w:numPr>
        <w:spacing w:lineRule="auto" w:line="240" w:before="0" w:after="0"/>
        <w:rPr/>
      </w:pPr>
      <w:r>
        <w:rPr/>
        <w:t>информатика ( 5 класс – 1 час, 6 класс-1,5 часа 7 класс- 0,5 часа, 9 класс -1 час)</w:t>
      </w:r>
    </w:p>
    <w:p>
      <w:pPr>
        <w:pStyle w:val="Normal"/>
        <w:numPr>
          <w:ilvl w:val="0"/>
          <w:numId w:val="39"/>
        </w:numPr>
        <w:spacing w:lineRule="auto" w:line="240" w:before="0" w:after="0"/>
        <w:rPr/>
      </w:pPr>
      <w:r>
        <w:rPr/>
        <w:t>выбор профессии (9 класс- 0,5 часа)</w:t>
      </w:r>
    </w:p>
    <w:p>
      <w:pPr>
        <w:pStyle w:val="Normal"/>
        <w:numPr>
          <w:ilvl w:val="0"/>
          <w:numId w:val="39"/>
        </w:numPr>
        <w:spacing w:lineRule="auto" w:line="240" w:before="0" w:after="0"/>
        <w:rPr/>
      </w:pPr>
      <w:r>
        <w:rPr/>
        <w:t>математика факультатив (9 класс – 0,5 часа)</w:t>
      </w:r>
    </w:p>
    <w:p>
      <w:pPr>
        <w:pStyle w:val="Normal"/>
        <w:numPr>
          <w:ilvl w:val="0"/>
          <w:numId w:val="39"/>
        </w:numPr>
        <w:spacing w:lineRule="auto" w:line="240" w:before="0" w:after="0"/>
        <w:rPr/>
      </w:pPr>
      <w:r>
        <w:rPr/>
        <w:t>русский язык факультатив (9 класс – 0,5 часа)</w:t>
      </w:r>
    </w:p>
    <w:p>
      <w:pPr>
        <w:pStyle w:val="Normal"/>
        <w:rPr/>
      </w:pPr>
      <w:r>
        <w:rPr/>
        <w:t xml:space="preserve">На </w:t>
      </w:r>
      <w:r>
        <w:rPr>
          <w:color w:val="000000"/>
        </w:rPr>
        <w:t>национально</w:t>
      </w:r>
      <w:r>
        <w:rPr>
          <w:b/>
          <w:color w:val="000000"/>
        </w:rPr>
        <w:t>-</w:t>
      </w:r>
      <w:r>
        <w:rPr/>
        <w:t>региональный компонент отданы часы :</w:t>
      </w:r>
    </w:p>
    <w:p>
      <w:pPr>
        <w:pStyle w:val="Normal"/>
        <w:numPr>
          <w:ilvl w:val="1"/>
          <w:numId w:val="43"/>
        </w:numPr>
        <w:spacing w:lineRule="auto" w:line="240" w:before="0" w:after="0"/>
        <w:rPr/>
      </w:pPr>
      <w:r>
        <w:rPr/>
        <w:t>Художественная культура Красноярского края (5,6,7 класс – по 0.5 часа)</w:t>
      </w:r>
    </w:p>
    <w:p>
      <w:pPr>
        <w:pStyle w:val="Normal"/>
        <w:numPr>
          <w:ilvl w:val="1"/>
          <w:numId w:val="43"/>
        </w:numPr>
        <w:spacing w:lineRule="auto" w:line="240" w:before="0" w:after="0"/>
        <w:rPr/>
      </w:pPr>
      <w:r>
        <w:rPr/>
        <w:t>Природа и экология Красноярского края (5,6,7,8 класс- по 0.5 часа)</w:t>
      </w:r>
    </w:p>
    <w:p>
      <w:pPr>
        <w:pStyle w:val="Normal"/>
        <w:numPr>
          <w:ilvl w:val="1"/>
          <w:numId w:val="43"/>
        </w:numPr>
        <w:spacing w:lineRule="auto" w:line="240" w:before="0" w:after="0"/>
        <w:rPr/>
      </w:pPr>
      <w:r>
        <w:rPr/>
        <w:t>История Красноярского края (6,7,8, 9 класс –  по 0.5 часа)</w:t>
      </w:r>
    </w:p>
    <w:p>
      <w:pPr>
        <w:pStyle w:val="Style25"/>
        <w:spacing w:before="0" w:after="0"/>
        <w:ind w:right="27" w:hanging="0"/>
        <w:rPr/>
      </w:pPr>
      <w:r>
        <w:rPr/>
        <w:tab/>
        <w:tab/>
        <w:tab/>
        <w:tab/>
        <w:tab/>
        <w:tab/>
        <w:t xml:space="preserve">   </w:t>
      </w:r>
    </w:p>
    <w:p>
      <w:pPr>
        <w:pStyle w:val="Style25"/>
        <w:spacing w:before="0" w:after="0"/>
        <w:ind w:right="27" w:hanging="0"/>
        <w:rPr/>
      </w:pPr>
      <w:r>
        <w:rPr/>
      </w:r>
    </w:p>
    <w:p>
      <w:pPr>
        <w:pStyle w:val="Style25"/>
        <w:spacing w:before="0" w:after="0"/>
        <w:ind w:right="27" w:hanging="0"/>
        <w:rPr/>
      </w:pPr>
      <w:r>
        <w:rPr/>
      </w:r>
    </w:p>
    <w:p>
      <w:pPr>
        <w:pStyle w:val="Normal"/>
        <w:ind w:left="720" w:hanging="0"/>
        <w:jc w:val="center"/>
        <w:rPr>
          <w:b/>
          <w:b/>
        </w:rPr>
      </w:pPr>
      <w:r>
        <w:rPr>
          <w:b/>
        </w:rPr>
        <w:t>Формы промежуточной и итоговой аттестации в 5-9 классах.</w:t>
      </w:r>
    </w:p>
    <w:p>
      <w:pPr>
        <w:pStyle w:val="Normal"/>
        <w:ind w:left="720" w:hanging="0"/>
        <w:jc w:val="center"/>
        <w:rPr>
          <w:b/>
          <w:b/>
        </w:rPr>
      </w:pPr>
      <w:r>
        <w:rPr>
          <w:b/>
        </w:rPr>
      </w:r>
    </w:p>
    <w:tbl>
      <w:tblPr>
        <w:tblW w:w="9049" w:type="dxa"/>
        <w:jc w:val="left"/>
        <w:tblInd w:w="-5" w:type="dxa"/>
        <w:tblCellMar>
          <w:top w:w="0" w:type="dxa"/>
          <w:left w:w="108" w:type="dxa"/>
          <w:bottom w:w="0" w:type="dxa"/>
          <w:right w:w="108" w:type="dxa"/>
        </w:tblCellMar>
      </w:tblPr>
      <w:tblGrid>
        <w:gridCol w:w="4928"/>
        <w:gridCol w:w="898"/>
        <w:gridCol w:w="899"/>
        <w:gridCol w:w="898"/>
        <w:gridCol w:w="567"/>
        <w:gridCol w:w="859"/>
      </w:tblGrid>
      <w:tr>
        <w:trPr/>
        <w:tc>
          <w:tcPr>
            <w:tcW w:w="4928" w:type="dxa"/>
            <w:vMerge w:val="restart"/>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Учебные предметы</w:t>
            </w:r>
          </w:p>
        </w:tc>
        <w:tc>
          <w:tcPr>
            <w:tcW w:w="4121"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Классы</w:t>
            </w:r>
          </w:p>
        </w:tc>
      </w:tr>
      <w:tr>
        <w:trPr/>
        <w:tc>
          <w:tcPr>
            <w:tcW w:w="4928" w:type="dxa"/>
            <w:vMerge w:val="continue"/>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899"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6</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7</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8</w:t>
            </w:r>
          </w:p>
        </w:tc>
        <w:tc>
          <w:tcPr>
            <w:tcW w:w="8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w:t>
            </w:r>
          </w:p>
        </w:tc>
      </w:tr>
      <w:tr>
        <w:trPr/>
        <w:tc>
          <w:tcPr>
            <w:tcW w:w="4928"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9"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t>Кр</w:t>
            </w:r>
          </w:p>
        </w:tc>
        <w:tc>
          <w:tcPr>
            <w:tcW w:w="8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ОГЭ</w:t>
            </w:r>
          </w:p>
        </w:tc>
      </w:tr>
      <w:tr>
        <w:trPr/>
        <w:tc>
          <w:tcPr>
            <w:tcW w:w="4928"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Математика</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9"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t>Кр</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Кр</w:t>
            </w:r>
          </w:p>
        </w:tc>
        <w:tc>
          <w:tcPr>
            <w:tcW w:w="859"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ОГЭ</w:t>
            </w:r>
          </w:p>
        </w:tc>
      </w:tr>
    </w:tbl>
    <w:p>
      <w:pPr>
        <w:pStyle w:val="Normal"/>
        <w:ind w:left="720" w:hanging="0"/>
        <w:jc w:val="center"/>
        <w:rPr>
          <w:b/>
          <w:b/>
          <w:sz w:val="20"/>
          <w:szCs w:val="20"/>
          <w:lang w:eastAsia="zh-CN"/>
        </w:rPr>
      </w:pPr>
      <w:r>
        <w:rPr>
          <w:b/>
        </w:rPr>
        <w:t>Формы  промежуточной аттестации:</w:t>
      </w:r>
    </w:p>
    <w:p>
      <w:pPr>
        <w:pStyle w:val="Normal"/>
        <w:numPr>
          <w:ilvl w:val="0"/>
          <w:numId w:val="30"/>
        </w:numPr>
        <w:spacing w:lineRule="auto" w:line="240" w:before="0" w:after="0"/>
        <w:rPr/>
      </w:pPr>
      <w:r>
        <w:rPr/>
        <w:t xml:space="preserve">- по русскому языку  в форме  контрольной работы (Кр), </w:t>
      </w:r>
    </w:p>
    <w:p>
      <w:pPr>
        <w:pStyle w:val="Normal"/>
        <w:numPr>
          <w:ilvl w:val="0"/>
          <w:numId w:val="30"/>
        </w:numPr>
        <w:spacing w:lineRule="auto" w:line="240" w:before="0" w:after="0"/>
        <w:rPr/>
      </w:pPr>
      <w:r>
        <w:rPr/>
        <w:t>- по математике в форме  контрольной работы (Кр).</w:t>
      </w:r>
    </w:p>
    <w:p>
      <w:pPr>
        <w:pStyle w:val="Normal"/>
        <w:ind w:left="720" w:hanging="0"/>
        <w:jc w:val="center"/>
        <w:rPr>
          <w:b/>
          <w:b/>
          <w:spacing w:val="6"/>
        </w:rPr>
      </w:pPr>
      <w:r>
        <w:rPr>
          <w:b/>
          <w:spacing w:val="6"/>
        </w:rPr>
      </w:r>
    </w:p>
    <w:p>
      <w:pPr>
        <w:pStyle w:val="Normal"/>
        <w:ind w:left="720" w:hanging="0"/>
        <w:jc w:val="center"/>
        <w:rPr>
          <w:b/>
          <w:b/>
          <w:spacing w:val="6"/>
        </w:rPr>
      </w:pPr>
      <w:r>
        <w:rPr>
          <w:b/>
          <w:spacing w:val="6"/>
        </w:rPr>
      </w:r>
    </w:p>
    <w:tbl>
      <w:tblPr>
        <w:tblW w:w="7491" w:type="dxa"/>
        <w:jc w:val="left"/>
        <w:tblInd w:w="639" w:type="dxa"/>
        <w:tblCellMar>
          <w:top w:w="0" w:type="dxa"/>
          <w:left w:w="108" w:type="dxa"/>
          <w:bottom w:w="0" w:type="dxa"/>
          <w:right w:w="108" w:type="dxa"/>
        </w:tblCellMar>
      </w:tblPr>
      <w:tblGrid>
        <w:gridCol w:w="693"/>
        <w:gridCol w:w="2356"/>
        <w:gridCol w:w="2434"/>
        <w:gridCol w:w="999"/>
        <w:gridCol w:w="1009"/>
      </w:tblGrid>
      <w:tr>
        <w:trPr>
          <w:trHeight w:val="360" w:hRule="atLeast"/>
        </w:trPr>
        <w:tc>
          <w:tcPr>
            <w:tcW w:w="693"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lang w:eastAsia="ar-SA"/>
              </w:rPr>
            </w:pPr>
            <w:r>
              <w:rPr/>
              <w:t xml:space="preserve">№ </w:t>
            </w:r>
            <w:r>
              <w:rPr/>
              <w:t>п/п</w:t>
            </w:r>
          </w:p>
        </w:tc>
        <w:tc>
          <w:tcPr>
            <w:tcW w:w="2356" w:type="dxa"/>
            <w:tcBorders>
              <w:top w:val="single" w:sz="4" w:space="0" w:color="000000"/>
              <w:left w:val="single" w:sz="4" w:space="0" w:color="000000"/>
              <w:bottom w:val="single" w:sz="4" w:space="0" w:color="000000"/>
            </w:tcBorders>
            <w:vAlign w:val="center"/>
          </w:tcPr>
          <w:p>
            <w:pPr>
              <w:pStyle w:val="Normal"/>
              <w:suppressAutoHyphens w:val="true"/>
              <w:spacing w:before="0" w:after="0"/>
              <w:jc w:val="center"/>
              <w:rPr>
                <w:lang w:eastAsia="ar-SA"/>
              </w:rPr>
            </w:pPr>
            <w:r>
              <w:rPr/>
              <w:t>Направление внеурочной деятельности</w:t>
            </w:r>
          </w:p>
        </w:tc>
        <w:tc>
          <w:tcPr>
            <w:tcW w:w="2434" w:type="dxa"/>
            <w:tcBorders>
              <w:top w:val="single" w:sz="4" w:space="0" w:color="000000"/>
              <w:left w:val="single" w:sz="4" w:space="0" w:color="000000"/>
              <w:bottom w:val="single" w:sz="4" w:space="0" w:color="000000"/>
            </w:tcBorders>
            <w:vAlign w:val="center"/>
          </w:tcPr>
          <w:p>
            <w:pPr>
              <w:pStyle w:val="Normal"/>
              <w:suppressAutoHyphens w:val="true"/>
              <w:spacing w:before="0" w:after="0"/>
              <w:jc w:val="center"/>
              <w:rPr>
                <w:lang w:eastAsia="ar-SA"/>
              </w:rPr>
            </w:pPr>
            <w:r>
              <w:rPr/>
              <w:t>Название программы</w:t>
            </w:r>
          </w:p>
        </w:tc>
        <w:tc>
          <w:tcPr>
            <w:tcW w:w="999" w:type="dxa"/>
            <w:tcBorders>
              <w:top w:val="single" w:sz="4" w:space="0" w:color="000000"/>
              <w:left w:val="single" w:sz="4" w:space="0" w:color="000000"/>
              <w:bottom w:val="single" w:sz="4" w:space="0" w:color="000000"/>
            </w:tcBorders>
          </w:tcPr>
          <w:p>
            <w:pPr>
              <w:pStyle w:val="Normal"/>
              <w:suppressAutoHyphens w:val="true"/>
              <w:spacing w:before="0" w:after="0"/>
              <w:jc w:val="center"/>
              <w:rPr>
                <w:bCs/>
                <w:lang w:eastAsia="ar-SA"/>
              </w:rPr>
            </w:pPr>
            <w:r>
              <w:rPr>
                <w:bCs/>
              </w:rPr>
              <w:t>Класс</w:t>
            </w:r>
          </w:p>
        </w:tc>
        <w:tc>
          <w:tcPr>
            <w:tcW w:w="10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bCs/>
              </w:rPr>
            </w:pPr>
            <w:r>
              <w:rPr>
                <w:bCs/>
              </w:rPr>
              <w:t>Кол-во</w:t>
            </w:r>
          </w:p>
          <w:p>
            <w:pPr>
              <w:pStyle w:val="Normal"/>
              <w:suppressAutoHyphens w:val="true"/>
              <w:spacing w:before="0" w:after="0"/>
              <w:jc w:val="center"/>
              <w:rPr>
                <w:bCs/>
              </w:rPr>
            </w:pPr>
            <w:r>
              <w:rPr>
                <w:bCs/>
              </w:rPr>
              <w:t>часов</w:t>
            </w:r>
          </w:p>
          <w:p>
            <w:pPr>
              <w:pStyle w:val="Normal"/>
              <w:suppressAutoHyphens w:val="true"/>
              <w:spacing w:before="0" w:after="0"/>
              <w:jc w:val="center"/>
              <w:rPr>
                <w:bCs/>
              </w:rPr>
            </w:pPr>
            <w:r>
              <w:rPr>
                <w:bCs/>
              </w:rPr>
              <w:t>В неделю</w:t>
            </w:r>
          </w:p>
        </w:tc>
      </w:tr>
      <w:tr>
        <w:trPr>
          <w:trHeight w:val="360" w:hRule="atLeast"/>
        </w:trPr>
        <w:tc>
          <w:tcPr>
            <w:tcW w:w="693" w:type="dxa"/>
            <w:tcBorders>
              <w:top w:val="single" w:sz="4" w:space="0" w:color="000000"/>
              <w:left w:val="single" w:sz="4" w:space="0" w:color="000000"/>
              <w:bottom w:val="single" w:sz="4" w:space="0" w:color="000000"/>
            </w:tcBorders>
          </w:tcPr>
          <w:p>
            <w:pPr>
              <w:pStyle w:val="Normal"/>
              <w:suppressAutoHyphens w:val="true"/>
              <w:spacing w:before="0" w:after="0"/>
              <w:jc w:val="center"/>
              <w:rPr>
                <w:lang w:eastAsia="ar-SA"/>
              </w:rPr>
            </w:pPr>
            <w:r>
              <w:rPr/>
              <w:t>1</w:t>
            </w:r>
          </w:p>
        </w:tc>
        <w:tc>
          <w:tcPr>
            <w:tcW w:w="2356"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0"/>
              <w:jc w:val="both"/>
              <w:rPr>
                <w:bCs/>
                <w:lang w:eastAsia="ar-SA"/>
              </w:rPr>
            </w:pPr>
            <w:r>
              <w:rPr>
                <w:bCs/>
              </w:rPr>
              <w:t>Спортивно-оздоровительное</w:t>
            </w:r>
          </w:p>
        </w:tc>
        <w:tc>
          <w:tcPr>
            <w:tcW w:w="2434" w:type="dxa"/>
            <w:tcBorders>
              <w:top w:val="single" w:sz="4" w:space="0" w:color="000000"/>
              <w:left w:val="single" w:sz="4" w:space="0" w:color="000000"/>
              <w:bottom w:val="single" w:sz="4" w:space="0" w:color="000000"/>
            </w:tcBorders>
          </w:tcPr>
          <w:p>
            <w:pPr>
              <w:pStyle w:val="Normal"/>
              <w:suppressAutoHyphens w:val="true"/>
              <w:spacing w:before="0" w:after="0"/>
              <w:rPr/>
            </w:pPr>
            <w:r>
              <w:rPr/>
              <w:t>Программы "Спортивные игры"</w:t>
            </w:r>
          </w:p>
        </w:tc>
        <w:tc>
          <w:tcPr>
            <w:tcW w:w="999" w:type="dxa"/>
            <w:tcBorders>
              <w:top w:val="single" w:sz="4" w:space="0" w:color="000000"/>
              <w:left w:val="single" w:sz="4" w:space="0" w:color="000000"/>
              <w:bottom w:val="single" w:sz="4" w:space="0" w:color="000000"/>
            </w:tcBorders>
          </w:tcPr>
          <w:p>
            <w:pPr>
              <w:pStyle w:val="Normal"/>
              <w:suppressAutoHyphens w:val="true"/>
              <w:spacing w:before="0" w:after="0"/>
              <w:jc w:val="center"/>
              <w:rPr>
                <w:lang w:eastAsia="ar-SA"/>
              </w:rPr>
            </w:pPr>
            <w:r>
              <w:rPr/>
              <w:t>5</w:t>
            </w:r>
          </w:p>
        </w:tc>
        <w:tc>
          <w:tcPr>
            <w:tcW w:w="10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0"/>
              <w:jc w:val="center"/>
              <w:rPr/>
            </w:pPr>
            <w:r>
              <w:rPr/>
              <w:t>2</w:t>
            </w:r>
          </w:p>
          <w:p>
            <w:pPr>
              <w:pStyle w:val="Normal"/>
              <w:suppressAutoHyphens w:val="true"/>
              <w:spacing w:before="0" w:after="0"/>
              <w:rPr/>
            </w:pPr>
            <w:r>
              <w:rPr/>
            </w:r>
          </w:p>
        </w:tc>
      </w:tr>
      <w:tr>
        <w:trPr>
          <w:trHeight w:val="360" w:hRule="atLeast"/>
        </w:trPr>
        <w:tc>
          <w:tcPr>
            <w:tcW w:w="693" w:type="dxa"/>
            <w:tcBorders>
              <w:top w:val="single" w:sz="4" w:space="0" w:color="000000"/>
              <w:left w:val="single" w:sz="4" w:space="0" w:color="000000"/>
              <w:bottom w:val="single" w:sz="4" w:space="0" w:color="000000"/>
            </w:tcBorders>
          </w:tcPr>
          <w:p>
            <w:pPr>
              <w:pStyle w:val="Normal"/>
              <w:suppressAutoHyphens w:val="true"/>
              <w:spacing w:before="0" w:after="0"/>
              <w:jc w:val="center"/>
              <w:rPr/>
            </w:pPr>
            <w:r>
              <w:rPr/>
              <w:t>2</w:t>
            </w:r>
          </w:p>
        </w:tc>
        <w:tc>
          <w:tcPr>
            <w:tcW w:w="2356"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0"/>
              <w:jc w:val="both"/>
              <w:rPr>
                <w:bCs/>
              </w:rPr>
            </w:pPr>
            <w:r>
              <w:rPr/>
              <w:t>Обще-интеллектуальное</w:t>
            </w:r>
          </w:p>
        </w:tc>
        <w:tc>
          <w:tcPr>
            <w:tcW w:w="2434" w:type="dxa"/>
            <w:tcBorders>
              <w:top w:val="single" w:sz="4" w:space="0" w:color="000000"/>
              <w:left w:val="single" w:sz="4" w:space="0" w:color="000000"/>
              <w:bottom w:val="single" w:sz="4" w:space="0" w:color="000000"/>
            </w:tcBorders>
          </w:tcPr>
          <w:p>
            <w:pPr>
              <w:pStyle w:val="Normal"/>
              <w:suppressAutoHyphens w:val="true"/>
              <w:spacing w:before="0" w:after="0"/>
              <w:rPr/>
            </w:pPr>
            <w:r>
              <w:rPr/>
              <w:t xml:space="preserve">Программа "Компьютерный мир"  </w:t>
            </w:r>
          </w:p>
          <w:p>
            <w:pPr>
              <w:pStyle w:val="Normal"/>
              <w:suppressAutoHyphens w:val="true"/>
              <w:spacing w:before="0" w:after="0"/>
              <w:rPr/>
            </w:pPr>
            <w:r>
              <w:rPr/>
              <w:t>«Литературная гостиная»</w:t>
            </w:r>
          </w:p>
        </w:tc>
        <w:tc>
          <w:tcPr>
            <w:tcW w:w="999" w:type="dxa"/>
            <w:tcBorders>
              <w:top w:val="single" w:sz="4" w:space="0" w:color="000000"/>
              <w:left w:val="single" w:sz="4" w:space="0" w:color="000000"/>
              <w:bottom w:val="single" w:sz="4" w:space="0" w:color="000000"/>
            </w:tcBorders>
          </w:tcPr>
          <w:p>
            <w:pPr>
              <w:pStyle w:val="Normal"/>
              <w:suppressAutoHyphens w:val="true"/>
              <w:spacing w:before="0" w:after="0"/>
              <w:jc w:val="center"/>
              <w:rPr>
                <w:lang w:eastAsia="ar-SA"/>
              </w:rPr>
            </w:pPr>
            <w:r>
              <w:rPr/>
              <w:t>5</w:t>
            </w:r>
          </w:p>
        </w:tc>
        <w:tc>
          <w:tcPr>
            <w:tcW w:w="1009"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spacing w:before="0" w:after="0"/>
              <w:jc w:val="center"/>
              <w:rPr>
                <w:lang w:eastAsia="ar-SA"/>
              </w:rPr>
            </w:pPr>
            <w:r>
              <w:rPr>
                <w:lang w:eastAsia="ar-SA"/>
              </w:rPr>
            </w:r>
          </w:p>
          <w:p>
            <w:pPr>
              <w:pStyle w:val="Normal"/>
              <w:tabs>
                <w:tab w:val="clear" w:pos="708"/>
                <w:tab w:val="left" w:pos="213" w:leader="none"/>
                <w:tab w:val="center" w:pos="391" w:leader="none"/>
              </w:tabs>
              <w:suppressAutoHyphens w:val="true"/>
              <w:spacing w:before="0" w:after="0"/>
              <w:rPr/>
            </w:pPr>
            <w:r>
              <w:rPr/>
              <w:tab/>
              <w:t>1</w:t>
            </w:r>
          </w:p>
          <w:p>
            <w:pPr>
              <w:pStyle w:val="Normal"/>
              <w:suppressAutoHyphens w:val="true"/>
              <w:spacing w:before="0" w:after="0"/>
              <w:jc w:val="center"/>
              <w:rPr/>
            </w:pPr>
            <w:r>
              <w:rPr/>
            </w:r>
          </w:p>
          <w:p>
            <w:pPr>
              <w:pStyle w:val="Normal"/>
              <w:suppressAutoHyphens w:val="true"/>
              <w:spacing w:before="0" w:after="0"/>
              <w:jc w:val="center"/>
              <w:rPr/>
            </w:pPr>
            <w:r>
              <w:rPr/>
              <w:t>1</w:t>
            </w:r>
          </w:p>
        </w:tc>
      </w:tr>
      <w:tr>
        <w:trPr>
          <w:trHeight w:val="360" w:hRule="atLeast"/>
        </w:trPr>
        <w:tc>
          <w:tcPr>
            <w:tcW w:w="693" w:type="dxa"/>
            <w:tcBorders>
              <w:top w:val="single" w:sz="4" w:space="0" w:color="000000"/>
              <w:left w:val="single" w:sz="4" w:space="0" w:color="000000"/>
              <w:bottom w:val="single" w:sz="4" w:space="0" w:color="000000"/>
            </w:tcBorders>
          </w:tcPr>
          <w:p>
            <w:pPr>
              <w:pStyle w:val="Normal"/>
              <w:suppressAutoHyphens w:val="true"/>
              <w:spacing w:before="0" w:after="0"/>
              <w:jc w:val="center"/>
              <w:rPr/>
            </w:pPr>
            <w:r>
              <w:rPr/>
              <w:t>3</w:t>
            </w:r>
          </w:p>
        </w:tc>
        <w:tc>
          <w:tcPr>
            <w:tcW w:w="2356"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0"/>
              <w:jc w:val="both"/>
              <w:rPr/>
            </w:pPr>
            <w:r>
              <w:rPr/>
              <w:t>Общекультурное</w:t>
            </w:r>
            <w:r>
              <w:rPr>
                <w:bCs/>
              </w:rPr>
              <w:t xml:space="preserve"> </w:t>
            </w:r>
          </w:p>
        </w:tc>
        <w:tc>
          <w:tcPr>
            <w:tcW w:w="2434" w:type="dxa"/>
            <w:tcBorders>
              <w:top w:val="single" w:sz="4" w:space="0" w:color="000000"/>
              <w:left w:val="single" w:sz="4" w:space="0" w:color="000000"/>
              <w:bottom w:val="single" w:sz="4" w:space="0" w:color="000000"/>
            </w:tcBorders>
          </w:tcPr>
          <w:p>
            <w:pPr>
              <w:pStyle w:val="Normal"/>
              <w:suppressAutoHyphens w:val="true"/>
              <w:spacing w:before="0" w:after="0"/>
              <w:rPr/>
            </w:pPr>
            <w:r>
              <w:rPr/>
              <w:t>Программа Вокальный кружок</w:t>
            </w:r>
          </w:p>
          <w:p>
            <w:pPr>
              <w:pStyle w:val="Normal"/>
              <w:suppressAutoHyphens w:val="true"/>
              <w:spacing w:before="0" w:after="0"/>
              <w:rPr/>
            </w:pPr>
            <w:r>
              <w:rPr/>
              <w:t>Театральная студия</w:t>
            </w:r>
          </w:p>
          <w:p>
            <w:pPr>
              <w:pStyle w:val="Normal"/>
              <w:suppressAutoHyphens w:val="true"/>
              <w:spacing w:before="0" w:after="0"/>
              <w:rPr/>
            </w:pPr>
            <w:r>
              <w:rPr/>
              <w:t>Декаротивно-прикладное искусство</w:t>
            </w:r>
          </w:p>
        </w:tc>
        <w:tc>
          <w:tcPr>
            <w:tcW w:w="999" w:type="dxa"/>
            <w:tcBorders>
              <w:top w:val="single" w:sz="4" w:space="0" w:color="000000"/>
              <w:left w:val="single" w:sz="4" w:space="0" w:color="000000"/>
              <w:bottom w:val="single" w:sz="4" w:space="0" w:color="000000"/>
            </w:tcBorders>
          </w:tcPr>
          <w:p>
            <w:pPr>
              <w:pStyle w:val="Normal"/>
              <w:suppressAutoHyphens w:val="true"/>
              <w:spacing w:before="0" w:after="0"/>
              <w:jc w:val="center"/>
              <w:rPr>
                <w:lang w:eastAsia="ar-SA"/>
              </w:rPr>
            </w:pPr>
            <w:r>
              <w:rPr/>
              <w:t>5</w:t>
            </w:r>
          </w:p>
        </w:tc>
        <w:tc>
          <w:tcPr>
            <w:tcW w:w="1009" w:type="dxa"/>
            <w:tcBorders>
              <w:top w:val="single" w:sz="4" w:space="0" w:color="000000"/>
              <w:left w:val="single" w:sz="4" w:space="0" w:color="000000"/>
              <w:bottom w:val="single" w:sz="4" w:space="0" w:color="000000"/>
              <w:right w:val="single" w:sz="4" w:space="0" w:color="000000"/>
            </w:tcBorders>
          </w:tcPr>
          <w:p>
            <w:pPr>
              <w:pStyle w:val="Normal"/>
              <w:suppressAutoHyphens w:val="true"/>
              <w:snapToGrid w:val="false"/>
              <w:spacing w:before="0" w:after="0"/>
              <w:jc w:val="center"/>
              <w:rPr>
                <w:lang w:eastAsia="ar-SA"/>
              </w:rPr>
            </w:pPr>
            <w:r>
              <w:rPr>
                <w:lang w:eastAsia="ar-SA"/>
              </w:rPr>
            </w:r>
          </w:p>
          <w:p>
            <w:pPr>
              <w:pStyle w:val="Normal"/>
              <w:suppressAutoHyphens w:val="true"/>
              <w:spacing w:before="0" w:after="0"/>
              <w:jc w:val="center"/>
              <w:rPr/>
            </w:pPr>
            <w:r>
              <w:rPr/>
              <w:t>1</w:t>
            </w:r>
          </w:p>
          <w:p>
            <w:pPr>
              <w:pStyle w:val="Normal"/>
              <w:suppressAutoHyphens w:val="true"/>
              <w:spacing w:before="0" w:after="0"/>
              <w:jc w:val="center"/>
              <w:rPr/>
            </w:pPr>
            <w:r>
              <w:rPr/>
              <w:t>1</w:t>
            </w:r>
          </w:p>
          <w:p>
            <w:pPr>
              <w:pStyle w:val="Normal"/>
              <w:suppressAutoHyphens w:val="true"/>
              <w:spacing w:before="0" w:after="0"/>
              <w:jc w:val="center"/>
              <w:rPr/>
            </w:pPr>
            <w:r>
              <w:rPr/>
              <w:t>1</w:t>
            </w:r>
          </w:p>
        </w:tc>
      </w:tr>
      <w:tr>
        <w:trPr>
          <w:trHeight w:val="360" w:hRule="atLeast"/>
        </w:trPr>
        <w:tc>
          <w:tcPr>
            <w:tcW w:w="69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rFonts w:eastAsia="Calibri"/>
              </w:rPr>
            </w:pPr>
            <w:r>
              <w:rPr>
                <w:rFonts w:eastAsia="Calibri"/>
              </w:rPr>
            </w:r>
          </w:p>
        </w:tc>
        <w:tc>
          <w:tcPr>
            <w:tcW w:w="2356"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434" w:type="dxa"/>
            <w:tcBorders>
              <w:top w:val="single" w:sz="4" w:space="0" w:color="000000"/>
              <w:left w:val="single" w:sz="4" w:space="0" w:color="000000"/>
              <w:bottom w:val="single" w:sz="4" w:space="0" w:color="000000"/>
            </w:tcBorders>
          </w:tcPr>
          <w:p>
            <w:pPr>
              <w:pStyle w:val="Normal"/>
              <w:suppressAutoHyphens w:val="true"/>
              <w:snapToGrid w:val="false"/>
              <w:spacing w:before="0" w:after="200"/>
              <w:rPr/>
            </w:pPr>
            <w:r>
              <w:rPr/>
            </w:r>
          </w:p>
        </w:tc>
        <w:tc>
          <w:tcPr>
            <w:tcW w:w="999"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1009"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7</w:t>
            </w:r>
          </w:p>
        </w:tc>
      </w:tr>
    </w:tbl>
    <w:p>
      <w:pPr>
        <w:pStyle w:val="Normal"/>
        <w:rPr/>
      </w:pPr>
      <w:r>
        <w:rPr/>
      </w:r>
    </w:p>
    <w:p>
      <w:pPr>
        <w:pStyle w:val="Normal"/>
        <w:ind w:left="720" w:hanging="0"/>
        <w:jc w:val="center"/>
        <w:rPr>
          <w:b/>
          <w:b/>
        </w:rPr>
      </w:pPr>
      <w:r>
        <w:rPr/>
        <w:tab/>
      </w:r>
      <w:r>
        <w:rPr>
          <w:b/>
          <w:spacing w:val="6"/>
        </w:rPr>
        <w:t>Учебный план</w:t>
      </w:r>
    </w:p>
    <w:p>
      <w:pPr>
        <w:pStyle w:val="Normal"/>
        <w:numPr>
          <w:ilvl w:val="0"/>
          <w:numId w:val="0"/>
        </w:numPr>
        <w:ind w:left="720" w:hanging="0"/>
        <w:jc w:val="center"/>
        <w:outlineLvl w:val="3"/>
        <w:rPr>
          <w:b/>
          <w:b/>
          <w:bCs/>
        </w:rPr>
      </w:pPr>
      <w:r>
        <w:rPr>
          <w:b/>
          <w:spacing w:val="6"/>
        </w:rPr>
        <w:t>ФГОС основного общего образования (5 класс)</w:t>
      </w:r>
    </w:p>
    <w:p>
      <w:pPr>
        <w:pStyle w:val="Normal"/>
        <w:ind w:left="720" w:hanging="0"/>
        <w:jc w:val="center"/>
        <w:rPr>
          <w:b/>
          <w:b/>
        </w:rPr>
      </w:pPr>
      <w:r>
        <w:rPr>
          <w:b/>
        </w:rPr>
        <w:t>Муниципального бюджетного образовательного учреждения</w:t>
      </w:r>
    </w:p>
    <w:p>
      <w:pPr>
        <w:pStyle w:val="Normal"/>
        <w:ind w:left="720" w:hanging="0"/>
        <w:jc w:val="center"/>
        <w:rPr>
          <w:b/>
          <w:b/>
        </w:rPr>
      </w:pPr>
      <w:r>
        <w:rPr>
          <w:b/>
        </w:rPr>
        <w:t>«Кулаковская  средняя общеобразовательная школа»</w:t>
      </w:r>
    </w:p>
    <w:p>
      <w:pPr>
        <w:pStyle w:val="Normal"/>
        <w:ind w:left="720" w:hanging="0"/>
        <w:jc w:val="center"/>
        <w:rPr>
          <w:b/>
          <w:b/>
          <w:bCs/>
          <w:sz w:val="20"/>
          <w:szCs w:val="20"/>
        </w:rPr>
      </w:pPr>
      <w:r>
        <w:rPr>
          <w:b/>
          <w:bCs/>
          <w:sz w:val="20"/>
          <w:szCs w:val="20"/>
        </w:rPr>
        <w:t>на 2015 – 2016 учебный год</w:t>
      </w:r>
    </w:p>
    <w:tbl>
      <w:tblPr>
        <w:tblW w:w="9582" w:type="dxa"/>
        <w:jc w:val="left"/>
        <w:tblInd w:w="-5" w:type="dxa"/>
        <w:tblCellMar>
          <w:top w:w="0" w:type="dxa"/>
          <w:left w:w="108" w:type="dxa"/>
          <w:bottom w:w="0" w:type="dxa"/>
          <w:right w:w="108" w:type="dxa"/>
        </w:tblCellMar>
      </w:tblPr>
      <w:tblGrid>
        <w:gridCol w:w="2241"/>
        <w:gridCol w:w="2955"/>
        <w:gridCol w:w="562"/>
        <w:gridCol w:w="519"/>
        <w:gridCol w:w="24"/>
        <w:gridCol w:w="575"/>
        <w:gridCol w:w="25"/>
        <w:gridCol w:w="730"/>
        <w:gridCol w:w="562"/>
        <w:gridCol w:w="1389"/>
      </w:tblGrid>
      <w:tr>
        <w:trPr>
          <w:trHeight w:val="921"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200"/>
              <w:jc w:val="center"/>
              <w:rPr>
                <w:b/>
                <w:b/>
                <w:bCs/>
              </w:rPr>
            </w:pPr>
            <w:r>
              <w:rPr>
                <w:b/>
                <w:bCs/>
              </w:rPr>
              <w:t>Предметные области</w:t>
            </w:r>
          </w:p>
        </w:tc>
        <w:tc>
          <w:tcPr>
            <w:tcW w:w="2955" w:type="dxa"/>
            <w:vMerge w:val="restart"/>
            <w:tcBorders>
              <w:top w:val="single" w:sz="4" w:space="0" w:color="000000"/>
              <w:left w:val="single" w:sz="4" w:space="0" w:color="000000"/>
              <w:bottom w:val="single" w:sz="4" w:space="0" w:color="000000"/>
            </w:tcBorders>
          </w:tcPr>
          <w:p>
            <w:pPr>
              <w:pStyle w:val="Normal"/>
              <w:spacing w:lineRule="auto" w:line="360"/>
              <w:jc w:val="both"/>
              <w:rPr>
                <w:b/>
                <w:b/>
                <w:bCs/>
              </w:rPr>
            </w:pPr>
            <w:r>
              <w:rPr>
                <w:b/>
                <w:bCs/>
              </w:rPr>
              <w:t>Учебные</w:t>
            </w:r>
          </w:p>
          <w:p>
            <w:pPr>
              <w:pStyle w:val="Normal"/>
              <w:spacing w:lineRule="auto" w:line="360"/>
              <w:jc w:val="both"/>
              <w:rPr>
                <w:b/>
                <w:b/>
                <w:bCs/>
              </w:rPr>
            </w:pPr>
            <w:r>
              <w:rPr>
                <w:b/>
                <w:bCs/>
              </w:rPr>
              <w:t>предметы</w:t>
            </w:r>
          </w:p>
          <w:p>
            <w:pPr>
              <w:pStyle w:val="Normal"/>
              <w:spacing w:lineRule="auto" w:line="360" w:before="0" w:after="200"/>
              <w:jc w:val="right"/>
              <w:rPr>
                <w:b/>
                <w:b/>
                <w:bCs/>
              </w:rPr>
            </w:pPr>
            <w:r>
              <w:rPr>
                <w:b/>
                <w:bCs/>
              </w:rPr>
              <w:t>Классы</w:t>
            </w:r>
          </w:p>
        </w:tc>
        <w:tc>
          <w:tcPr>
            <w:tcW w:w="4386" w:type="dxa"/>
            <w:gridSpan w:val="8"/>
            <w:tcBorders>
              <w:top w:val="single" w:sz="4" w:space="0" w:color="000000"/>
              <w:left w:val="single" w:sz="4" w:space="0" w:color="000000"/>
              <w:bottom w:val="single" w:sz="4" w:space="0" w:color="000000"/>
              <w:right w:val="single" w:sz="4" w:space="0" w:color="000000"/>
            </w:tcBorders>
          </w:tcPr>
          <w:p>
            <w:pPr>
              <w:pStyle w:val="Normal"/>
              <w:spacing w:lineRule="auto" w:line="360" w:before="0" w:after="200"/>
              <w:jc w:val="both"/>
              <w:rPr>
                <w:b/>
                <w:b/>
                <w:bCs/>
              </w:rPr>
            </w:pPr>
            <w:r>
              <w:rPr>
                <w:b/>
                <w:bCs/>
              </w:rPr>
              <w:t>Количество часов в неделю</w:t>
            </w:r>
          </w:p>
        </w:tc>
      </w:tr>
      <w:tr>
        <w:trPr>
          <w:trHeight w:val="511"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562" w:type="dxa"/>
            <w:tcBorders>
              <w:top w:val="single" w:sz="4" w:space="0" w:color="000000"/>
              <w:left w:val="single" w:sz="4" w:space="0" w:color="000000"/>
              <w:bottom w:val="single" w:sz="4" w:space="0" w:color="000000"/>
            </w:tcBorders>
          </w:tcPr>
          <w:p>
            <w:pPr>
              <w:pStyle w:val="Normal"/>
              <w:spacing w:lineRule="auto" w:line="360" w:before="0" w:after="200"/>
              <w:jc w:val="both"/>
              <w:rPr>
                <w:b/>
                <w:b/>
                <w:bCs/>
              </w:rPr>
            </w:pPr>
            <w:r>
              <w:rPr>
                <w:b/>
                <w:bCs/>
              </w:rPr>
              <w:t>V</w:t>
            </w:r>
          </w:p>
        </w:tc>
        <w:tc>
          <w:tcPr>
            <w:tcW w:w="519" w:type="dxa"/>
            <w:tcBorders>
              <w:top w:val="single" w:sz="4" w:space="0" w:color="000000"/>
              <w:left w:val="single" w:sz="4" w:space="0" w:color="000000"/>
              <w:bottom w:val="single" w:sz="4" w:space="0" w:color="000000"/>
            </w:tcBorders>
          </w:tcPr>
          <w:p>
            <w:pPr>
              <w:pStyle w:val="Normal"/>
              <w:spacing w:lineRule="auto" w:line="360" w:before="0" w:after="200"/>
              <w:jc w:val="both"/>
              <w:rPr>
                <w:b/>
                <w:b/>
                <w:bCs/>
              </w:rPr>
            </w:pPr>
            <w:r>
              <w:rPr>
                <w:b/>
                <w:bCs/>
              </w:rPr>
              <w:t>VI</w:t>
            </w:r>
          </w:p>
        </w:tc>
        <w:tc>
          <w:tcPr>
            <w:tcW w:w="624" w:type="dxa"/>
            <w:gridSpan w:val="3"/>
            <w:tcBorders>
              <w:top w:val="single" w:sz="4" w:space="0" w:color="000000"/>
              <w:left w:val="single" w:sz="4" w:space="0" w:color="000000"/>
              <w:bottom w:val="single" w:sz="4" w:space="0" w:color="000000"/>
            </w:tcBorders>
          </w:tcPr>
          <w:p>
            <w:pPr>
              <w:pStyle w:val="Normal"/>
              <w:spacing w:lineRule="auto" w:line="360" w:before="0" w:after="200"/>
              <w:jc w:val="both"/>
              <w:rPr>
                <w:b/>
                <w:b/>
                <w:bCs/>
              </w:rPr>
            </w:pPr>
            <w:r>
              <w:rPr>
                <w:b/>
                <w:bCs/>
              </w:rPr>
              <w:t>VII</w:t>
            </w:r>
          </w:p>
        </w:tc>
        <w:tc>
          <w:tcPr>
            <w:tcW w:w="730" w:type="dxa"/>
            <w:tcBorders>
              <w:top w:val="single" w:sz="4" w:space="0" w:color="000000"/>
              <w:left w:val="single" w:sz="4" w:space="0" w:color="000000"/>
              <w:bottom w:val="single" w:sz="4" w:space="0" w:color="000000"/>
            </w:tcBorders>
          </w:tcPr>
          <w:p>
            <w:pPr>
              <w:pStyle w:val="Normal"/>
              <w:spacing w:lineRule="auto" w:line="360" w:before="0" w:after="200"/>
              <w:jc w:val="both"/>
              <w:rPr>
                <w:b/>
                <w:b/>
                <w:bCs/>
              </w:rPr>
            </w:pPr>
            <w:r>
              <w:rPr>
                <w:b/>
                <w:bCs/>
              </w:rPr>
              <w:t>VIII</w:t>
            </w:r>
          </w:p>
        </w:tc>
        <w:tc>
          <w:tcPr>
            <w:tcW w:w="562" w:type="dxa"/>
            <w:tcBorders>
              <w:top w:val="single" w:sz="4" w:space="0" w:color="000000"/>
              <w:left w:val="single" w:sz="4" w:space="0" w:color="000000"/>
              <w:bottom w:val="single" w:sz="4" w:space="0" w:color="000000"/>
            </w:tcBorders>
          </w:tcPr>
          <w:p>
            <w:pPr>
              <w:pStyle w:val="Normal"/>
              <w:spacing w:lineRule="auto" w:line="360" w:before="0" w:after="200"/>
              <w:jc w:val="both"/>
              <w:rPr>
                <w:b/>
                <w:b/>
                <w:bCs/>
              </w:rPr>
            </w:pPr>
            <w:r>
              <w:rPr>
                <w:b/>
                <w:bCs/>
              </w:rPr>
              <w:t>IX</w:t>
            </w:r>
          </w:p>
        </w:tc>
        <w:tc>
          <w:tcPr>
            <w:tcW w:w="1389" w:type="dxa"/>
            <w:tcBorders>
              <w:top w:val="single" w:sz="4" w:space="0" w:color="000000"/>
              <w:left w:val="single" w:sz="4" w:space="0" w:color="000000"/>
              <w:bottom w:val="single" w:sz="4" w:space="0" w:color="000000"/>
              <w:right w:val="single" w:sz="4" w:space="0" w:color="000000"/>
            </w:tcBorders>
          </w:tcPr>
          <w:p>
            <w:pPr>
              <w:pStyle w:val="Normal"/>
              <w:spacing w:lineRule="auto" w:line="360" w:before="0" w:after="200"/>
              <w:jc w:val="both"/>
              <w:rPr>
                <w:b/>
                <w:b/>
                <w:bCs/>
              </w:rPr>
            </w:pPr>
            <w:r>
              <w:rPr>
                <w:b/>
                <w:bCs/>
              </w:rPr>
              <w:t>Всего</w:t>
            </w:r>
          </w:p>
        </w:tc>
      </w:tr>
      <w:tr>
        <w:trPr>
          <w:trHeight w:val="315" w:hRule="atLeast"/>
        </w:trPr>
        <w:tc>
          <w:tcPr>
            <w:tcW w:w="2241" w:type="dxa"/>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i/>
                <w:i/>
              </w:rPr>
            </w:pPr>
            <w:r>
              <w:rPr>
                <w:bCs/>
                <w:i/>
              </w:rPr>
              <w:t>Обязательная часть</w:t>
            </w:r>
          </w:p>
        </w:tc>
        <w:tc>
          <w:tcPr>
            <w:tcW w:w="4386" w:type="dxa"/>
            <w:gridSpan w:val="8"/>
            <w:tcBorders>
              <w:top w:val="single" w:sz="4" w:space="0" w:color="000000"/>
              <w:left w:val="single" w:sz="4" w:space="0" w:color="000000"/>
              <w:bottom w:val="single" w:sz="4" w:space="0" w:color="000000"/>
              <w:right w:val="single" w:sz="4" w:space="0" w:color="000000"/>
            </w:tcBorders>
          </w:tcPr>
          <w:p>
            <w:pPr>
              <w:pStyle w:val="Normal"/>
              <w:snapToGrid w:val="false"/>
              <w:spacing w:lineRule="auto" w:line="360" w:before="0" w:after="200"/>
              <w:jc w:val="both"/>
              <w:rPr>
                <w:b/>
                <w:b/>
                <w:bCs/>
                <w:i/>
                <w:i/>
              </w:rPr>
            </w:pPr>
            <w:r>
              <w:rPr>
                <w:b/>
                <w:bCs/>
                <w:i/>
              </w:rPr>
            </w:r>
          </w:p>
        </w:tc>
      </w:tr>
      <w:tr>
        <w:trPr>
          <w:trHeight w:val="330"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Филология</w:t>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Русский язык</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5</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5</w:t>
            </w:r>
          </w:p>
        </w:tc>
      </w:tr>
      <w:tr>
        <w:trPr>
          <w:trHeight w:val="375"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Литература</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3</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3</w:t>
            </w:r>
          </w:p>
        </w:tc>
      </w:tr>
      <w:tr>
        <w:trPr>
          <w:trHeight w:val="360"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Иностранный язык</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3</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3</w:t>
            </w:r>
          </w:p>
        </w:tc>
      </w:tr>
      <w:tr>
        <w:trPr>
          <w:trHeight w:val="427"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200"/>
              <w:rPr>
                <w:bCs/>
              </w:rPr>
            </w:pPr>
            <w:r>
              <w:rPr>
                <w:bCs/>
              </w:rPr>
              <w:t>Математика и информатика</w:t>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Математика</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5</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5</w:t>
            </w:r>
          </w:p>
        </w:tc>
      </w:tr>
      <w:tr>
        <w:trPr>
          <w:trHeight w:val="385"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Алгебра</w:t>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201"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Геометрия</w:t>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385"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Информатика</w:t>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402"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200"/>
              <w:rPr>
                <w:bCs/>
              </w:rPr>
            </w:pPr>
            <w:r>
              <w:rPr>
                <w:bCs/>
              </w:rPr>
              <w:t>Общественно-научные предметы</w:t>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История</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2</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2</w:t>
            </w:r>
          </w:p>
        </w:tc>
      </w:tr>
      <w:tr>
        <w:trPr>
          <w:trHeight w:val="234"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Обществознание</w:t>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318"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География</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1</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1</w:t>
            </w:r>
          </w:p>
        </w:tc>
      </w:tr>
      <w:tr>
        <w:trPr>
          <w:trHeight w:val="181"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200"/>
              <w:rPr>
                <w:bCs/>
              </w:rPr>
            </w:pPr>
            <w:r>
              <w:rPr>
                <w:bCs/>
              </w:rPr>
              <w:t>Естественно-научные предметы</w:t>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Физика</w:t>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215"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Химия</w:t>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251"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Биология</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1</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1</w:t>
            </w:r>
          </w:p>
        </w:tc>
      </w:tr>
      <w:tr>
        <w:trPr>
          <w:trHeight w:val="251"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Искусство</w:t>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Музыка</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1</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1</w:t>
            </w:r>
          </w:p>
        </w:tc>
      </w:tr>
      <w:tr>
        <w:trPr>
          <w:trHeight w:val="215"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Изобразительное искусство</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1</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1</w:t>
            </w:r>
          </w:p>
        </w:tc>
      </w:tr>
      <w:tr>
        <w:trPr>
          <w:trHeight w:val="301" w:hRule="atLeast"/>
        </w:trPr>
        <w:tc>
          <w:tcPr>
            <w:tcW w:w="2241"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Технология</w:t>
            </w:r>
          </w:p>
        </w:tc>
        <w:tc>
          <w:tcPr>
            <w:tcW w:w="2955"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Технология</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2</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2</w:t>
            </w:r>
          </w:p>
        </w:tc>
      </w:tr>
      <w:tr>
        <w:trPr>
          <w:trHeight w:val="825" w:hRule="atLeast"/>
        </w:trPr>
        <w:tc>
          <w:tcPr>
            <w:tcW w:w="2241" w:type="dxa"/>
            <w:vMerge w:val="restart"/>
            <w:tcBorders>
              <w:top w:val="single" w:sz="4" w:space="0" w:color="000000"/>
              <w:left w:val="single" w:sz="4" w:space="0" w:color="000000"/>
              <w:bottom w:val="single" w:sz="4" w:space="0" w:color="000000"/>
            </w:tcBorders>
          </w:tcPr>
          <w:p>
            <w:pPr>
              <w:pStyle w:val="Normal"/>
              <w:spacing w:lineRule="auto" w:line="360" w:before="0" w:after="0"/>
              <w:jc w:val="both"/>
              <w:rPr>
                <w:bCs/>
              </w:rPr>
            </w:pPr>
            <w:r>
              <w:rPr>
                <w:bCs/>
              </w:rPr>
              <w:t>Основы духовно-нравственной культуры народов России</w:t>
            </w:r>
          </w:p>
        </w:tc>
        <w:tc>
          <w:tcPr>
            <w:tcW w:w="2955" w:type="dxa"/>
            <w:tcBorders>
              <w:top w:val="single" w:sz="4" w:space="0" w:color="000000"/>
              <w:left w:val="single" w:sz="4" w:space="0" w:color="000000"/>
              <w:bottom w:val="single" w:sz="4" w:space="0" w:color="000000"/>
            </w:tcBorders>
          </w:tcPr>
          <w:p>
            <w:pPr>
              <w:pStyle w:val="Normal"/>
              <w:spacing w:lineRule="auto" w:line="360" w:before="0" w:after="0"/>
              <w:jc w:val="both"/>
              <w:rPr>
                <w:bCs/>
              </w:rPr>
            </w:pPr>
            <w:r>
              <w:rPr>
                <w:bCs/>
              </w:rPr>
              <w:t>Художественная Культура Красноярского края</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0,5</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0,5</w:t>
            </w:r>
          </w:p>
        </w:tc>
      </w:tr>
      <w:tr>
        <w:trPr>
          <w:trHeight w:val="825" w:hRule="atLeast"/>
        </w:trPr>
        <w:tc>
          <w:tcPr>
            <w:tcW w:w="224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0"/>
              <w:jc w:val="both"/>
              <w:rPr>
                <w:b/>
                <w:b/>
                <w:bCs/>
              </w:rPr>
            </w:pPr>
            <w:r>
              <w:rPr>
                <w:b/>
                <w:bCs/>
              </w:rPr>
            </w:r>
          </w:p>
        </w:tc>
        <w:tc>
          <w:tcPr>
            <w:tcW w:w="2955" w:type="dxa"/>
            <w:tcBorders>
              <w:top w:val="single" w:sz="4" w:space="0" w:color="000000"/>
              <w:left w:val="single" w:sz="4" w:space="0" w:color="000000"/>
              <w:bottom w:val="single" w:sz="4" w:space="0" w:color="000000"/>
            </w:tcBorders>
          </w:tcPr>
          <w:p>
            <w:pPr>
              <w:pStyle w:val="Normal"/>
              <w:spacing w:lineRule="auto" w:line="360" w:before="0" w:after="0"/>
              <w:jc w:val="both"/>
              <w:rPr>
                <w:bCs/>
              </w:rPr>
            </w:pPr>
            <w:r>
              <w:rPr>
                <w:bCs/>
              </w:rPr>
              <w:t>Природа и экология Красноярского края</w:t>
            </w:r>
          </w:p>
        </w:tc>
        <w:tc>
          <w:tcPr>
            <w:tcW w:w="562"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0,5</w:t>
            </w:r>
          </w:p>
        </w:tc>
        <w:tc>
          <w:tcPr>
            <w:tcW w:w="543"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7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755" w:type="dxa"/>
            <w:gridSpan w:val="2"/>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389"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0,5</w:t>
            </w:r>
          </w:p>
        </w:tc>
      </w:tr>
    </w:tbl>
    <w:p>
      <w:pPr>
        <w:pStyle w:val="Normal"/>
        <w:ind w:left="360" w:hanging="0"/>
        <w:jc w:val="center"/>
        <w:rPr>
          <w:b/>
          <w:b/>
          <w:color w:val="000000"/>
        </w:rPr>
      </w:pPr>
      <w:r>
        <w:rPr>
          <w:b/>
          <w:color w:val="000000"/>
        </w:rPr>
      </w:r>
    </w:p>
    <w:tbl>
      <w:tblPr>
        <w:tblW w:w="10056" w:type="dxa"/>
        <w:jc w:val="center"/>
        <w:tblInd w:w="0" w:type="dxa"/>
        <w:tblCellMar>
          <w:top w:w="0" w:type="dxa"/>
          <w:left w:w="108" w:type="dxa"/>
          <w:bottom w:w="0" w:type="dxa"/>
          <w:right w:w="108" w:type="dxa"/>
        </w:tblCellMar>
      </w:tblPr>
      <w:tblGrid>
        <w:gridCol w:w="2331"/>
        <w:gridCol w:w="3119"/>
        <w:gridCol w:w="567"/>
        <w:gridCol w:w="567"/>
        <w:gridCol w:w="615"/>
        <w:gridCol w:w="802"/>
        <w:gridCol w:w="567"/>
        <w:gridCol w:w="1488"/>
      </w:tblGrid>
      <w:tr>
        <w:trPr>
          <w:trHeight w:val="413" w:hRule="atLeast"/>
        </w:trPr>
        <w:tc>
          <w:tcPr>
            <w:tcW w:w="2331" w:type="dxa"/>
            <w:vMerge w:val="restart"/>
            <w:tcBorders>
              <w:top w:val="single" w:sz="4" w:space="0" w:color="000000"/>
              <w:left w:val="single" w:sz="4" w:space="0" w:color="000000"/>
              <w:bottom w:val="single" w:sz="4" w:space="0" w:color="000000"/>
            </w:tcBorders>
          </w:tcPr>
          <w:p>
            <w:pPr>
              <w:pStyle w:val="Normal"/>
              <w:spacing w:lineRule="auto" w:line="360" w:before="0" w:after="200"/>
              <w:rPr>
                <w:bCs/>
              </w:rPr>
            </w:pPr>
            <w:r>
              <w:rPr>
                <w:bCs/>
              </w:rPr>
              <w:t>Физическая культура и Основы безопасности жизнедеятель-ности</w:t>
            </w:r>
          </w:p>
        </w:tc>
        <w:tc>
          <w:tcPr>
            <w:tcW w:w="3119"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ОБЖ</w:t>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61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80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488"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385" w:hRule="atLeast"/>
        </w:trPr>
        <w:tc>
          <w:tcPr>
            <w:tcW w:w="2331" w:type="dxa"/>
            <w:vMerge w:val="continue"/>
            <w:tcBorders>
              <w:top w:val="single" w:sz="4" w:space="0" w:color="000000"/>
              <w:left w:val="single" w:sz="4" w:space="0" w:color="000000"/>
              <w:bottom w:val="single" w:sz="4" w:space="0" w:color="000000"/>
            </w:tcBorders>
          </w:tcPr>
          <w:p>
            <w:pPr>
              <w:pStyle w:val="Normal"/>
              <w:snapToGrid w:val="false"/>
              <w:spacing w:lineRule="auto" w:line="360" w:before="0" w:after="200"/>
              <w:jc w:val="both"/>
              <w:rPr>
                <w:bCs/>
              </w:rPr>
            </w:pPr>
            <w:r>
              <w:rPr>
                <w:bCs/>
              </w:rPr>
            </w:r>
          </w:p>
        </w:tc>
        <w:tc>
          <w:tcPr>
            <w:tcW w:w="3119" w:type="dxa"/>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Физическая культура</w:t>
            </w:r>
          </w:p>
        </w:tc>
        <w:tc>
          <w:tcPr>
            <w:tcW w:w="567"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3</w:t>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61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80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488"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3</w:t>
            </w:r>
          </w:p>
        </w:tc>
      </w:tr>
      <w:tr>
        <w:trPr>
          <w:trHeight w:val="284" w:hRule="atLeast"/>
        </w:trPr>
        <w:tc>
          <w:tcPr>
            <w:tcW w:w="5450" w:type="dxa"/>
            <w:gridSpan w:val="2"/>
            <w:tcBorders>
              <w:top w:val="single" w:sz="4" w:space="0" w:color="000000"/>
              <w:left w:val="single" w:sz="4" w:space="0" w:color="000000"/>
              <w:bottom w:val="single" w:sz="4" w:space="0" w:color="000000"/>
            </w:tcBorders>
          </w:tcPr>
          <w:p>
            <w:pPr>
              <w:pStyle w:val="Normal"/>
              <w:spacing w:lineRule="auto" w:line="360" w:before="0" w:after="200"/>
              <w:jc w:val="both"/>
              <w:rPr>
                <w:bCs/>
              </w:rPr>
            </w:pPr>
            <w:r>
              <w:rPr>
                <w:bCs/>
              </w:rPr>
              <w:t>Итого</w:t>
            </w:r>
          </w:p>
        </w:tc>
        <w:tc>
          <w:tcPr>
            <w:tcW w:w="567"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28</w:t>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61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80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488"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28</w:t>
            </w:r>
          </w:p>
        </w:tc>
      </w:tr>
      <w:tr>
        <w:trPr>
          <w:trHeight w:val="301" w:hRule="atLeast"/>
        </w:trPr>
        <w:tc>
          <w:tcPr>
            <w:tcW w:w="5450" w:type="dxa"/>
            <w:gridSpan w:val="2"/>
            <w:tcBorders>
              <w:top w:val="single" w:sz="4" w:space="0" w:color="000000"/>
              <w:left w:val="single" w:sz="4" w:space="0" w:color="000000"/>
              <w:bottom w:val="single" w:sz="4" w:space="0" w:color="000000"/>
            </w:tcBorders>
          </w:tcPr>
          <w:p>
            <w:pPr>
              <w:pStyle w:val="Normal"/>
              <w:spacing w:lineRule="auto" w:line="360" w:before="0" w:after="200"/>
              <w:rPr>
                <w:bCs/>
                <w:i/>
                <w:i/>
              </w:rPr>
            </w:pPr>
            <w:r>
              <w:rPr>
                <w:bCs/>
                <w:i/>
              </w:rPr>
              <w:t>Часть, формируемая участниками образовательного процесса</w:t>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i/>
                <w:i/>
              </w:rPr>
            </w:pPr>
            <w:r>
              <w:rPr>
                <w:bCs/>
                <w:i/>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61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80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488" w:type="dxa"/>
            <w:tcBorders>
              <w:top w:val="single" w:sz="4" w:space="0" w:color="000000"/>
              <w:left w:val="single" w:sz="4" w:space="0" w:color="000000"/>
              <w:bottom w:val="single" w:sz="4" w:space="0" w:color="000000"/>
              <w:right w:val="single" w:sz="4" w:space="0" w:color="000000"/>
            </w:tcBorders>
            <w:vAlign w:val="bottom"/>
          </w:tcPr>
          <w:p>
            <w:pPr>
              <w:pStyle w:val="Normal"/>
              <w:snapToGrid w:val="false"/>
              <w:spacing w:lineRule="auto" w:line="360" w:before="0" w:after="200"/>
              <w:jc w:val="center"/>
              <w:rPr>
                <w:bCs/>
              </w:rPr>
            </w:pPr>
            <w:r>
              <w:rPr>
                <w:bCs/>
              </w:rPr>
            </w:r>
          </w:p>
        </w:tc>
      </w:tr>
      <w:tr>
        <w:trPr>
          <w:trHeight w:val="301" w:hRule="atLeast"/>
        </w:trPr>
        <w:tc>
          <w:tcPr>
            <w:tcW w:w="5450" w:type="dxa"/>
            <w:gridSpan w:val="2"/>
            <w:tcBorders>
              <w:top w:val="single" w:sz="4" w:space="0" w:color="000000"/>
              <w:left w:val="single" w:sz="4" w:space="0" w:color="000000"/>
              <w:bottom w:val="single" w:sz="4" w:space="0" w:color="000000"/>
            </w:tcBorders>
          </w:tcPr>
          <w:p>
            <w:pPr>
              <w:pStyle w:val="Normal"/>
              <w:spacing w:lineRule="auto" w:line="360" w:before="0" w:after="200"/>
              <w:rPr>
                <w:bCs/>
              </w:rPr>
            </w:pPr>
            <w:r>
              <w:rPr>
                <w:bCs/>
              </w:rPr>
              <w:t>информатика</w:t>
            </w:r>
          </w:p>
        </w:tc>
        <w:tc>
          <w:tcPr>
            <w:tcW w:w="567"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1</w:t>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61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80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488"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1</w:t>
            </w:r>
          </w:p>
        </w:tc>
      </w:tr>
      <w:tr>
        <w:trPr>
          <w:trHeight w:val="232" w:hRule="atLeast"/>
        </w:trPr>
        <w:tc>
          <w:tcPr>
            <w:tcW w:w="5450" w:type="dxa"/>
            <w:gridSpan w:val="2"/>
            <w:tcBorders>
              <w:top w:val="single" w:sz="4" w:space="0" w:color="000000"/>
              <w:left w:val="single" w:sz="4" w:space="0" w:color="000000"/>
              <w:bottom w:val="single" w:sz="4" w:space="0" w:color="000000"/>
            </w:tcBorders>
          </w:tcPr>
          <w:p>
            <w:pPr>
              <w:pStyle w:val="Normal"/>
              <w:spacing w:lineRule="auto" w:line="360" w:before="0" w:after="200"/>
              <w:rPr>
                <w:bCs/>
              </w:rPr>
            </w:pPr>
            <w:r>
              <w:rPr>
                <w:bCs/>
              </w:rPr>
              <w:t>Максимально допустимая недельная нагрузка при пятидневной учебной недели</w:t>
            </w:r>
          </w:p>
        </w:tc>
        <w:tc>
          <w:tcPr>
            <w:tcW w:w="567" w:type="dxa"/>
            <w:tcBorders>
              <w:top w:val="single" w:sz="4" w:space="0" w:color="000000"/>
              <w:left w:val="single" w:sz="4" w:space="0" w:color="000000"/>
              <w:bottom w:val="single" w:sz="4" w:space="0" w:color="000000"/>
            </w:tcBorders>
            <w:vAlign w:val="bottom"/>
          </w:tcPr>
          <w:p>
            <w:pPr>
              <w:pStyle w:val="Normal"/>
              <w:spacing w:lineRule="auto" w:line="360" w:before="0" w:after="200"/>
              <w:jc w:val="center"/>
              <w:rPr>
                <w:bCs/>
              </w:rPr>
            </w:pPr>
            <w:r>
              <w:rPr>
                <w:bCs/>
              </w:rPr>
              <w:t>29</w:t>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615"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802"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567" w:type="dxa"/>
            <w:tcBorders>
              <w:top w:val="single" w:sz="4" w:space="0" w:color="000000"/>
              <w:left w:val="single" w:sz="4" w:space="0" w:color="000000"/>
              <w:bottom w:val="single" w:sz="4" w:space="0" w:color="000000"/>
            </w:tcBorders>
            <w:vAlign w:val="bottom"/>
          </w:tcPr>
          <w:p>
            <w:pPr>
              <w:pStyle w:val="Normal"/>
              <w:snapToGrid w:val="false"/>
              <w:spacing w:lineRule="auto" w:line="360" w:before="0" w:after="200"/>
              <w:jc w:val="center"/>
              <w:rPr>
                <w:bCs/>
              </w:rPr>
            </w:pPr>
            <w:r>
              <w:rPr>
                <w:bCs/>
              </w:rPr>
            </w:r>
          </w:p>
        </w:tc>
        <w:tc>
          <w:tcPr>
            <w:tcW w:w="1488" w:type="dxa"/>
            <w:tcBorders>
              <w:top w:val="single" w:sz="4" w:space="0" w:color="000000"/>
              <w:left w:val="single" w:sz="4" w:space="0" w:color="000000"/>
              <w:bottom w:val="single" w:sz="4" w:space="0" w:color="000000"/>
              <w:right w:val="single" w:sz="4" w:space="0" w:color="000000"/>
            </w:tcBorders>
            <w:vAlign w:val="bottom"/>
          </w:tcPr>
          <w:p>
            <w:pPr>
              <w:pStyle w:val="Normal"/>
              <w:spacing w:lineRule="auto" w:line="360" w:before="0" w:after="200"/>
              <w:jc w:val="center"/>
              <w:rPr>
                <w:bCs/>
              </w:rPr>
            </w:pPr>
            <w:r>
              <w:rPr>
                <w:bCs/>
              </w:rPr>
              <w:t>29</w:t>
            </w:r>
          </w:p>
        </w:tc>
      </w:tr>
    </w:tbl>
    <w:p>
      <w:pPr>
        <w:pStyle w:val="Normal"/>
        <w:tabs>
          <w:tab w:val="clear" w:pos="708"/>
          <w:tab w:val="left" w:pos="413" w:leader="none"/>
        </w:tabs>
        <w:rPr/>
      </w:pPr>
      <w:r>
        <w:rPr/>
      </w:r>
    </w:p>
    <w:p>
      <w:pPr>
        <w:pStyle w:val="Normal"/>
        <w:rPr>
          <w:b/>
          <w:b/>
        </w:rPr>
      </w:pPr>
      <w:r>
        <w:rPr/>
        <w:tab/>
      </w:r>
      <w:r>
        <w:rPr>
          <w:b/>
          <w:spacing w:val="6"/>
        </w:rPr>
        <w:t xml:space="preserve">                                                     Учебный план</w:t>
      </w:r>
    </w:p>
    <w:p>
      <w:pPr>
        <w:pStyle w:val="Normal"/>
        <w:numPr>
          <w:ilvl w:val="0"/>
          <w:numId w:val="0"/>
        </w:numPr>
        <w:jc w:val="center"/>
        <w:outlineLvl w:val="3"/>
        <w:rPr>
          <w:b/>
          <w:b/>
          <w:bCs/>
        </w:rPr>
      </w:pPr>
      <w:r>
        <w:rPr>
          <w:b/>
          <w:spacing w:val="6"/>
        </w:rPr>
        <w:t>основного общего образования</w:t>
      </w:r>
    </w:p>
    <w:p>
      <w:pPr>
        <w:pStyle w:val="Normal"/>
        <w:jc w:val="center"/>
        <w:rPr>
          <w:b/>
          <w:b/>
        </w:rPr>
      </w:pPr>
      <w:r>
        <w:rPr>
          <w:b/>
        </w:rPr>
        <w:t>Муниципального бюджетного образовательного учреждения</w:t>
      </w:r>
    </w:p>
    <w:p>
      <w:pPr>
        <w:pStyle w:val="Normal"/>
        <w:jc w:val="center"/>
        <w:rPr>
          <w:b/>
          <w:b/>
        </w:rPr>
      </w:pPr>
      <w:r>
        <w:rPr>
          <w:b/>
        </w:rPr>
        <w:t>«Кулаковская средняя общеобразовательная школа»</w:t>
      </w:r>
    </w:p>
    <w:p>
      <w:pPr>
        <w:pStyle w:val="Normal"/>
        <w:jc w:val="center"/>
        <w:rPr>
          <w:sz w:val="20"/>
          <w:szCs w:val="20"/>
        </w:rPr>
      </w:pPr>
      <w:r>
        <w:rPr>
          <w:b/>
          <w:bCs/>
        </w:rPr>
        <w:t>на 2015 – 2016 учебный год</w:t>
      </w:r>
    </w:p>
    <w:p>
      <w:pPr>
        <w:pStyle w:val="Normal"/>
        <w:jc w:val="center"/>
        <w:rPr/>
      </w:pPr>
      <w:r>
        <w:rPr/>
        <w:t xml:space="preserve"> </w:t>
      </w:r>
    </w:p>
    <w:tbl>
      <w:tblPr>
        <w:tblW w:w="9760" w:type="dxa"/>
        <w:jc w:val="left"/>
        <w:tblInd w:w="-5" w:type="dxa"/>
        <w:tblCellMar>
          <w:top w:w="0" w:type="dxa"/>
          <w:left w:w="108" w:type="dxa"/>
          <w:bottom w:w="0" w:type="dxa"/>
          <w:right w:w="108" w:type="dxa"/>
        </w:tblCellMar>
      </w:tblPr>
      <w:tblGrid>
        <w:gridCol w:w="4930"/>
        <w:gridCol w:w="898"/>
        <w:gridCol w:w="898"/>
        <w:gridCol w:w="898"/>
        <w:gridCol w:w="567"/>
        <w:gridCol w:w="567"/>
        <w:gridCol w:w="1002"/>
      </w:tblGrid>
      <w:tr>
        <w:trPr/>
        <w:tc>
          <w:tcPr>
            <w:tcW w:w="4930" w:type="dxa"/>
            <w:vMerge w:val="restart"/>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Учебные предметы</w:t>
            </w:r>
          </w:p>
        </w:tc>
        <w:tc>
          <w:tcPr>
            <w:tcW w:w="3828" w:type="dxa"/>
            <w:gridSpan w:val="5"/>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Всего</w:t>
            </w:r>
          </w:p>
        </w:tc>
      </w:tr>
      <w:tr>
        <w:trPr/>
        <w:tc>
          <w:tcPr>
            <w:tcW w:w="4930" w:type="dxa"/>
            <w:vMerge w:val="continue"/>
            <w:tcBorders>
              <w:top w:val="single" w:sz="4" w:space="0" w:color="000000"/>
              <w:left w:val="single" w:sz="4" w:space="0" w:color="000000"/>
              <w:bottom w:val="single" w:sz="4" w:space="0" w:color="000000"/>
            </w:tcBorders>
          </w:tcPr>
          <w:p>
            <w:pPr>
              <w:pStyle w:val="Normal"/>
              <w:snapToGrid w:val="false"/>
              <w:spacing w:before="0" w:after="200"/>
              <w:rPr>
                <w:color w:val="000000"/>
                <w:sz w:val="20"/>
                <w:szCs w:val="20"/>
              </w:rPr>
            </w:pPr>
            <w:r>
              <w:rPr>
                <w:color w:val="000000"/>
                <w:sz w:val="20"/>
                <w:szCs w:val="2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6</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7</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8</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9</w:t>
            </w:r>
          </w:p>
        </w:tc>
        <w:tc>
          <w:tcPr>
            <w:tcW w:w="100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color w:val="000000"/>
              </w:rPr>
            </w:pPr>
            <w:r>
              <w:rPr>
                <w:color w:val="000000"/>
              </w:rPr>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Федеральный компонент</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11</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Литература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Иностранный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12</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Математика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20</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Информатика и ИКТ</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История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8</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Обществознание (включая экономику и право)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4</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География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7</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Природоведение</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color w:val="000000"/>
              </w:rPr>
            </w:pPr>
            <w:r>
              <w:rPr>
                <w:color w:val="000000"/>
              </w:rPr>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Физика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6</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Химия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4</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Биология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7</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Искусство (ИЗО)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Искусство (Музыка)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 xml:space="preserve">Технология </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Основы безопасности жизнедеятельности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Физическая культура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12</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25</w:t>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29</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30</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115</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Национально-региональный компонент</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Художественная культура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Природа и экология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История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2</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4,5</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Компонент образовательного учреждения</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4</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информатика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3,5</w:t>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7</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Факультативы и элективные курсы</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В мире математики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По страницам русского языка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Выбор профессии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w:t>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30</w:t>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32</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33</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128</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Предельно допустимая аудиторная учебная нагрузка при 5-дневной учебной недели (требования СанПиН</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30</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128</w:t>
            </w:r>
          </w:p>
        </w:tc>
      </w:tr>
    </w:tbl>
    <w:p>
      <w:pPr>
        <w:pStyle w:val="Style25"/>
        <w:spacing w:before="0" w:after="0"/>
        <w:ind w:right="72" w:hanging="0"/>
        <w:rPr>
          <w:b/>
          <w:b/>
        </w:rPr>
      </w:pPr>
      <w:r>
        <w:rPr>
          <w:b/>
        </w:rPr>
      </w:r>
    </w:p>
    <w:p>
      <w:pPr>
        <w:pStyle w:val="Style25"/>
        <w:spacing w:before="0" w:after="0"/>
        <w:ind w:right="72" w:hanging="0"/>
        <w:rPr>
          <w:b/>
          <w:b/>
        </w:rPr>
      </w:pPr>
      <w:r>
        <w:rPr>
          <w:b/>
        </w:rPr>
      </w:r>
    </w:p>
    <w:p>
      <w:pPr>
        <w:pStyle w:val="Normal"/>
        <w:ind w:left="720" w:hanging="0"/>
        <w:jc w:val="center"/>
        <w:rPr>
          <w:b/>
          <w:b/>
          <w:spacing w:val="6"/>
        </w:rPr>
      </w:pPr>
      <w:r>
        <w:rPr>
          <w:b/>
          <w:spacing w:val="6"/>
        </w:rPr>
      </w:r>
    </w:p>
    <w:p>
      <w:pPr>
        <w:pStyle w:val="Normal"/>
        <w:ind w:left="720" w:hanging="0"/>
        <w:jc w:val="center"/>
        <w:rPr>
          <w:b/>
          <w:b/>
          <w:spacing w:val="6"/>
        </w:rPr>
      </w:pPr>
      <w:r>
        <w:rPr>
          <w:b/>
          <w:spacing w:val="6"/>
        </w:rPr>
      </w:r>
    </w:p>
    <w:p>
      <w:pPr>
        <w:pStyle w:val="Normal"/>
        <w:ind w:left="720" w:hanging="0"/>
        <w:jc w:val="center"/>
        <w:rPr>
          <w:b/>
          <w:b/>
          <w:spacing w:val="6"/>
        </w:rPr>
      </w:pPr>
      <w:r>
        <w:rPr>
          <w:b/>
          <w:spacing w:val="6"/>
        </w:rPr>
      </w:r>
    </w:p>
    <w:p>
      <w:pPr>
        <w:pStyle w:val="Normal"/>
        <w:ind w:left="720" w:hanging="0"/>
        <w:jc w:val="center"/>
        <w:rPr>
          <w:b/>
          <w:b/>
        </w:rPr>
      </w:pPr>
      <w:r>
        <w:rPr>
          <w:b/>
          <w:spacing w:val="6"/>
        </w:rPr>
        <w:t>Учебный план</w:t>
      </w:r>
    </w:p>
    <w:p>
      <w:pPr>
        <w:pStyle w:val="Normal"/>
        <w:numPr>
          <w:ilvl w:val="0"/>
          <w:numId w:val="0"/>
        </w:numPr>
        <w:ind w:left="720" w:hanging="0"/>
        <w:jc w:val="center"/>
        <w:outlineLvl w:val="3"/>
        <w:rPr>
          <w:b/>
          <w:b/>
          <w:bCs/>
        </w:rPr>
      </w:pPr>
      <w:r>
        <w:rPr>
          <w:b/>
          <w:spacing w:val="6"/>
        </w:rPr>
        <w:t>ФГОС основного общего образования (5, 6 класс)</w:t>
      </w:r>
    </w:p>
    <w:p>
      <w:pPr>
        <w:pStyle w:val="Normal"/>
        <w:ind w:left="720" w:hanging="0"/>
        <w:jc w:val="center"/>
        <w:rPr>
          <w:b/>
          <w:b/>
        </w:rPr>
      </w:pPr>
      <w:r>
        <w:rPr>
          <w:b/>
        </w:rPr>
        <w:t>Муниципального бюджетного образовательного учреждения</w:t>
      </w:r>
    </w:p>
    <w:p>
      <w:pPr>
        <w:pStyle w:val="Normal"/>
        <w:ind w:left="720" w:hanging="0"/>
        <w:jc w:val="center"/>
        <w:rPr>
          <w:b/>
          <w:b/>
        </w:rPr>
      </w:pPr>
      <w:r>
        <w:rPr>
          <w:b/>
        </w:rPr>
        <w:t>«Кулаковская  средняя общеобразовательная школа»</w:t>
      </w:r>
    </w:p>
    <w:p>
      <w:pPr>
        <w:pStyle w:val="Normal"/>
        <w:ind w:left="720" w:hanging="0"/>
        <w:jc w:val="center"/>
        <w:rPr/>
      </w:pPr>
      <w:r>
        <w:rPr/>
        <w:t>на 2016 – 2017 учебный год</w:t>
      </w:r>
    </w:p>
    <w:tbl>
      <w:tblPr>
        <w:tblW w:w="9913" w:type="dxa"/>
        <w:jc w:val="left"/>
        <w:tblInd w:w="-5" w:type="dxa"/>
        <w:tblCellMar>
          <w:top w:w="0" w:type="dxa"/>
          <w:left w:w="10" w:type="dxa"/>
          <w:bottom w:w="0" w:type="dxa"/>
          <w:right w:w="10" w:type="dxa"/>
        </w:tblCellMar>
      </w:tblPr>
      <w:tblGrid>
        <w:gridCol w:w="3682"/>
        <w:gridCol w:w="3096"/>
        <w:gridCol w:w="994"/>
        <w:gridCol w:w="974"/>
        <w:gridCol w:w="1167"/>
      </w:tblGrid>
      <w:tr>
        <w:trPr>
          <w:trHeight w:val="566" w:hRule="atLeast"/>
        </w:trPr>
        <w:tc>
          <w:tcPr>
            <w:tcW w:w="3682" w:type="dxa"/>
            <w:vMerge w:val="restart"/>
            <w:tcBorders>
              <w:top w:val="single" w:sz="4" w:space="0" w:color="000000"/>
              <w:left w:val="single" w:sz="4" w:space="0" w:color="000000"/>
            </w:tcBorders>
            <w:shd w:fill="FFFFFF" w:val="clear"/>
          </w:tcPr>
          <w:p>
            <w:pPr>
              <w:pStyle w:val="Bodytext51"/>
              <w:spacing w:lineRule="auto" w:line="240"/>
              <w:ind w:left="760" w:hanging="0"/>
              <w:rPr>
                <w:lang w:val="ru-RU" w:eastAsia="ru-RU"/>
              </w:rPr>
            </w:pPr>
            <w:r>
              <w:rPr>
                <w:lang w:val="ru-RU" w:eastAsia="ru-RU"/>
              </w:rPr>
              <w:t>Предметные области</w:t>
            </w:r>
          </w:p>
        </w:tc>
        <w:tc>
          <w:tcPr>
            <w:tcW w:w="3096" w:type="dxa"/>
            <w:vMerge w:val="restart"/>
            <w:tcBorders>
              <w:top w:val="single" w:sz="4" w:space="0" w:color="000000"/>
            </w:tcBorders>
            <w:shd w:fill="FFFFFF" w:val="clear"/>
          </w:tcPr>
          <w:p>
            <w:pPr>
              <w:pStyle w:val="Bodytext51"/>
              <w:spacing w:lineRule="auto" w:line="240"/>
              <w:ind w:left="560" w:hanging="0"/>
              <w:rPr>
                <w:lang w:val="ru-RU" w:eastAsia="ru-RU"/>
              </w:rPr>
            </w:pPr>
            <w:r>
              <w:rPr>
                <w:lang w:val="ru-RU" w:eastAsia="ru-RU"/>
              </w:rPr>
              <w:t>Учебные предметы</w:t>
            </w:r>
          </w:p>
        </w:tc>
        <w:tc>
          <w:tcPr>
            <w:tcW w:w="1968" w:type="dxa"/>
            <w:gridSpan w:val="2"/>
            <w:tcBorders>
              <w:top w:val="single" w:sz="4" w:space="0" w:color="000000"/>
              <w:left w:val="single" w:sz="4" w:space="0" w:color="000000"/>
              <w:bottom w:val="single" w:sz="4" w:space="0" w:color="000000"/>
            </w:tcBorders>
            <w:shd w:fill="FFFFFF" w:val="clear"/>
          </w:tcPr>
          <w:p>
            <w:pPr>
              <w:pStyle w:val="Bodytext51"/>
              <w:spacing w:lineRule="exact" w:line="278"/>
              <w:ind w:right="440" w:hanging="0"/>
              <w:jc w:val="right"/>
              <w:rPr>
                <w:lang w:val="ru-RU" w:eastAsia="ru-RU"/>
              </w:rPr>
            </w:pPr>
            <w:r>
              <w:rPr>
                <w:lang w:val="ru-RU" w:eastAsia="ru-RU"/>
              </w:rPr>
              <w:t>Количество часов в год</w:t>
            </w:r>
          </w:p>
        </w:tc>
        <w:tc>
          <w:tcPr>
            <w:tcW w:w="1167" w:type="dxa"/>
            <w:vMerge w:val="restart"/>
            <w:tcBorders>
              <w:top w:val="single" w:sz="4" w:space="0" w:color="000000"/>
              <w:right w:val="single" w:sz="4" w:space="0" w:color="000000"/>
            </w:tcBorders>
            <w:shd w:fill="FFFFFF" w:val="clear"/>
          </w:tcPr>
          <w:p>
            <w:pPr>
              <w:pStyle w:val="Bodytext51"/>
              <w:spacing w:lineRule="auto" w:line="240"/>
              <w:ind w:right="660" w:hanging="0"/>
              <w:jc w:val="right"/>
              <w:rPr>
                <w:lang w:val="ru-RU" w:eastAsia="ru-RU"/>
              </w:rPr>
            </w:pPr>
            <w:r>
              <w:rPr>
                <w:lang w:val="ru-RU" w:eastAsia="ru-RU"/>
              </w:rPr>
              <w:t>Всего</w:t>
            </w:r>
          </w:p>
        </w:tc>
      </w:tr>
      <w:tr>
        <w:trPr>
          <w:trHeight w:val="283"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lang w:val="ru-RU" w:eastAsia="ru-RU"/>
              </w:rPr>
            </w:pPr>
            <w:r>
              <w:rPr>
                <w:lang w:val="ru-RU" w:eastAsia="ru-RU"/>
              </w:rPr>
            </w:r>
          </w:p>
        </w:tc>
        <w:tc>
          <w:tcPr>
            <w:tcW w:w="3096" w:type="dxa"/>
            <w:vMerge w:val="continue"/>
            <w:tcBorders>
              <w:top w:val="single" w:sz="4" w:space="0" w:color="000000"/>
            </w:tcBorders>
            <w:shd w:fill="FFFFFF" w:val="clear"/>
          </w:tcPr>
          <w:p>
            <w:pPr>
              <w:pStyle w:val="Normal"/>
              <w:snapToGrid w:val="false"/>
              <w:spacing w:before="0" w:after="200"/>
              <w:rPr/>
            </w:pPr>
            <w:r>
              <w:rPr/>
            </w:r>
          </w:p>
        </w:tc>
        <w:tc>
          <w:tcPr>
            <w:tcW w:w="99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lang w:val="ru-RU" w:eastAsia="ru-RU"/>
              </w:rPr>
            </w:pPr>
            <w:r>
              <w:rPr>
                <w:lang w:val="ru-RU" w:eastAsia="ru-RU"/>
              </w:rPr>
              <w:t>V</w:t>
            </w:r>
          </w:p>
        </w:tc>
        <w:tc>
          <w:tcPr>
            <w:tcW w:w="97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lang w:val="ru-RU" w:eastAsia="ru-RU"/>
              </w:rPr>
            </w:pPr>
            <w:r>
              <w:rPr>
                <w:lang w:val="ru-RU" w:eastAsia="ru-RU"/>
              </w:rPr>
              <w:t>VI</w:t>
            </w:r>
          </w:p>
        </w:tc>
        <w:tc>
          <w:tcPr>
            <w:tcW w:w="1167" w:type="dxa"/>
            <w:vMerge w:val="continue"/>
            <w:tcBorders>
              <w:top w:val="single" w:sz="4" w:space="0" w:color="000000"/>
              <w:right w:val="single" w:sz="4" w:space="0" w:color="000000"/>
            </w:tcBorders>
            <w:shd w:fill="FFFFFF" w:val="clear"/>
          </w:tcPr>
          <w:p>
            <w:pPr>
              <w:pStyle w:val="Normal"/>
              <w:snapToGrid w:val="false"/>
              <w:spacing w:before="0" w:after="200"/>
              <w:rPr>
                <w:lang w:val="ru-RU" w:eastAsia="ru-RU"/>
              </w:rPr>
            </w:pPr>
            <w:r>
              <w:rPr>
                <w:lang w:val="ru-RU" w:eastAsia="ru-RU"/>
              </w:rPr>
            </w:r>
          </w:p>
        </w:tc>
      </w:tr>
      <w:tr>
        <w:trPr>
          <w:trHeight w:val="288" w:hRule="atLeast"/>
        </w:trPr>
        <w:tc>
          <w:tcPr>
            <w:tcW w:w="9913" w:type="dxa"/>
            <w:gridSpan w:val="5"/>
            <w:tcBorders>
              <w:top w:val="single" w:sz="4" w:space="0" w:color="000000"/>
              <w:left w:val="single" w:sz="4" w:space="0" w:color="000000"/>
              <w:bottom w:val="single" w:sz="4" w:space="0" w:color="000000"/>
              <w:right w:val="single" w:sz="4" w:space="0" w:color="000000"/>
            </w:tcBorders>
            <w:shd w:fill="FFFFFF" w:val="clear"/>
          </w:tcPr>
          <w:p>
            <w:pPr>
              <w:pStyle w:val="Bodytext71"/>
              <w:spacing w:lineRule="auto" w:line="240"/>
              <w:ind w:left="120" w:hanging="0"/>
              <w:jc w:val="left"/>
              <w:rPr>
                <w:lang w:val="ru-RU" w:eastAsia="ru-RU"/>
              </w:rPr>
            </w:pPr>
            <w:r>
              <w:rPr>
                <w:lang w:val="ru-RU" w:eastAsia="ru-RU"/>
              </w:rPr>
              <w:t>Обязательная часть</w:t>
            </w:r>
          </w:p>
        </w:tc>
      </w:tr>
      <w:tr>
        <w:trPr>
          <w:trHeight w:val="283" w:hRule="atLeast"/>
        </w:trPr>
        <w:tc>
          <w:tcPr>
            <w:tcW w:w="3682" w:type="dxa"/>
            <w:vMerge w:val="restart"/>
            <w:tcBorders>
              <w:top w:val="single" w:sz="4" w:space="0" w:color="000000"/>
              <w:left w:val="single" w:sz="4" w:space="0" w:color="000000"/>
            </w:tcBorders>
            <w:shd w:fill="FFFFFF" w:val="clear"/>
          </w:tcPr>
          <w:p>
            <w:pPr>
              <w:pStyle w:val="Bodytext1"/>
              <w:spacing w:lineRule="auto" w:line="240"/>
              <w:ind w:hanging="0"/>
              <w:rPr>
                <w:lang w:val="ru-RU" w:eastAsia="ru-RU"/>
              </w:rPr>
            </w:pPr>
            <w:r>
              <w:rPr>
                <w:lang w:val="ru-RU" w:eastAsia="ru-RU"/>
              </w:rPr>
              <w:t>Русский язык и литература</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Русский язык</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5</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6</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11</w:t>
            </w:r>
          </w:p>
        </w:tc>
      </w:tr>
      <w:tr>
        <w:trPr>
          <w:trHeight w:val="288"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lang w:val="ru-RU" w:eastAsia="ru-RU"/>
              </w:rPr>
            </w:pPr>
            <w:r>
              <w:rPr>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Литература</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3</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3</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6</w:t>
            </w:r>
          </w:p>
        </w:tc>
      </w:tr>
      <w:tr>
        <w:trPr>
          <w:trHeight w:val="562" w:hRule="atLeast"/>
        </w:trPr>
        <w:tc>
          <w:tcPr>
            <w:tcW w:w="3682" w:type="dxa"/>
            <w:tcBorders>
              <w:top w:val="single" w:sz="4" w:space="0" w:color="000000"/>
              <w:left w:val="single" w:sz="4" w:space="0" w:color="000000"/>
              <w:bottom w:val="single" w:sz="4" w:space="0" w:color="000000"/>
            </w:tcBorders>
            <w:shd w:fill="FFFFFF" w:val="clear"/>
          </w:tcPr>
          <w:p>
            <w:pPr>
              <w:pStyle w:val="Bodytext1"/>
              <w:spacing w:lineRule="auto" w:line="240"/>
              <w:ind w:hanging="0"/>
              <w:rPr>
                <w:lang w:val="ru-RU" w:eastAsia="ru-RU"/>
              </w:rPr>
            </w:pPr>
            <w:r>
              <w:rPr>
                <w:lang w:val="ru-RU" w:eastAsia="ru-RU"/>
              </w:rPr>
              <w:t>Иностранный язык</w:t>
            </w:r>
          </w:p>
        </w:tc>
        <w:tc>
          <w:tcPr>
            <w:tcW w:w="3096" w:type="dxa"/>
            <w:tcBorders>
              <w:top w:val="single" w:sz="4" w:space="0" w:color="000000"/>
              <w:left w:val="single" w:sz="4" w:space="0" w:color="000000"/>
              <w:bottom w:val="single" w:sz="4" w:space="0" w:color="000000"/>
            </w:tcBorders>
            <w:shd w:fill="FFFFFF" w:val="clear"/>
          </w:tcPr>
          <w:p>
            <w:pPr>
              <w:pStyle w:val="Bodytext1"/>
              <w:ind w:left="100" w:hanging="0"/>
              <w:jc w:val="left"/>
              <w:rPr>
                <w:lang w:val="ru-RU" w:eastAsia="ru-RU"/>
              </w:rPr>
            </w:pPr>
            <w:r>
              <w:rPr>
                <w:lang w:val="ru-RU" w:eastAsia="ru-RU"/>
              </w:rPr>
              <w:t>Иностранный язык (английский язык)</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3</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3</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6</w:t>
            </w:r>
          </w:p>
        </w:tc>
      </w:tr>
      <w:tr>
        <w:trPr>
          <w:trHeight w:val="288" w:hRule="atLeast"/>
        </w:trPr>
        <w:tc>
          <w:tcPr>
            <w:tcW w:w="3682" w:type="dxa"/>
            <w:vMerge w:val="restart"/>
            <w:tcBorders>
              <w:top w:val="single" w:sz="4" w:space="0" w:color="000000"/>
              <w:left w:val="single" w:sz="4" w:space="0" w:color="000000"/>
            </w:tcBorders>
            <w:shd w:fill="FFFFFF" w:val="clear"/>
          </w:tcPr>
          <w:p>
            <w:pPr>
              <w:pStyle w:val="Bodytext1"/>
              <w:spacing w:lineRule="auto" w:line="240"/>
              <w:ind w:hanging="0"/>
              <w:rPr>
                <w:lang w:val="ru-RU" w:eastAsia="ru-RU"/>
              </w:rPr>
            </w:pPr>
            <w:r>
              <w:rPr>
                <w:lang w:val="ru-RU" w:eastAsia="ru-RU"/>
              </w:rPr>
              <w:t>Математика и информатика</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Математика</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5</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5</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10</w:t>
            </w:r>
          </w:p>
        </w:tc>
      </w:tr>
      <w:tr>
        <w:trPr>
          <w:trHeight w:val="283"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lang w:val="ru-RU" w:eastAsia="ru-RU"/>
              </w:rPr>
            </w:pPr>
            <w:r>
              <w:rPr>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Алгебра</w:t>
            </w:r>
          </w:p>
        </w:tc>
        <w:tc>
          <w:tcPr>
            <w:tcW w:w="99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97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rPr>
            </w:pPr>
            <w:r>
              <w:rPr>
                <w:sz w:val="10"/>
                <w:szCs w:val="10"/>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10"/>
                <w:szCs w:val="10"/>
              </w:rPr>
            </w:pPr>
            <w:r>
              <w:rPr>
                <w:sz w:val="10"/>
                <w:szCs w:val="10"/>
              </w:rPr>
            </w:r>
          </w:p>
        </w:tc>
      </w:tr>
      <w:tr>
        <w:trPr>
          <w:trHeight w:val="288"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sz w:val="10"/>
                <w:szCs w:val="10"/>
              </w:rPr>
            </w:pPr>
            <w:r>
              <w:rPr>
                <w:sz w:val="10"/>
                <w:szCs w:val="10"/>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Геометрия</w:t>
            </w:r>
          </w:p>
        </w:tc>
        <w:tc>
          <w:tcPr>
            <w:tcW w:w="99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97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rPr>
            </w:pPr>
            <w:r>
              <w:rPr>
                <w:sz w:val="10"/>
                <w:szCs w:val="10"/>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10"/>
                <w:szCs w:val="10"/>
              </w:rPr>
            </w:pPr>
            <w:r>
              <w:rPr>
                <w:sz w:val="10"/>
                <w:szCs w:val="10"/>
              </w:rPr>
            </w:r>
          </w:p>
        </w:tc>
      </w:tr>
      <w:tr>
        <w:trPr>
          <w:trHeight w:val="283"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sz w:val="10"/>
                <w:szCs w:val="10"/>
              </w:rPr>
            </w:pPr>
            <w:r>
              <w:rPr>
                <w:sz w:val="10"/>
                <w:szCs w:val="10"/>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Информатика и ИКТ</w:t>
            </w:r>
          </w:p>
        </w:tc>
        <w:tc>
          <w:tcPr>
            <w:tcW w:w="99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97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rPr>
            </w:pPr>
            <w:r>
              <w:rPr>
                <w:sz w:val="10"/>
                <w:szCs w:val="10"/>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10"/>
                <w:szCs w:val="10"/>
              </w:rPr>
            </w:pPr>
            <w:r>
              <w:rPr>
                <w:sz w:val="10"/>
                <w:szCs w:val="10"/>
              </w:rPr>
            </w:r>
          </w:p>
        </w:tc>
      </w:tr>
      <w:tr>
        <w:trPr>
          <w:trHeight w:val="288" w:hRule="atLeast"/>
        </w:trPr>
        <w:tc>
          <w:tcPr>
            <w:tcW w:w="3682" w:type="dxa"/>
            <w:vMerge w:val="restart"/>
            <w:tcBorders>
              <w:top w:val="single" w:sz="4" w:space="0" w:color="000000"/>
              <w:left w:val="single" w:sz="4" w:space="0" w:color="000000"/>
            </w:tcBorders>
            <w:shd w:fill="FFFFFF" w:val="clear"/>
          </w:tcPr>
          <w:p>
            <w:pPr>
              <w:pStyle w:val="Bodytext1"/>
              <w:spacing w:lineRule="auto" w:line="240"/>
              <w:ind w:hanging="0"/>
              <w:rPr>
                <w:lang w:val="ru-RU" w:eastAsia="ru-RU"/>
              </w:rPr>
            </w:pPr>
            <w:r>
              <w:rPr>
                <w:lang w:val="ru-RU" w:eastAsia="ru-RU"/>
              </w:rPr>
              <w:t>Общественно-научные предметы</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История</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2</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2</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4</w:t>
            </w:r>
          </w:p>
        </w:tc>
      </w:tr>
      <w:tr>
        <w:trPr>
          <w:trHeight w:val="283"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lang w:val="ru-RU" w:eastAsia="ru-RU"/>
              </w:rPr>
            </w:pPr>
            <w:r>
              <w:rPr>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Обществознание</w:t>
            </w:r>
          </w:p>
        </w:tc>
        <w:tc>
          <w:tcPr>
            <w:tcW w:w="99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1</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1</w:t>
            </w:r>
          </w:p>
        </w:tc>
      </w:tr>
      <w:tr>
        <w:trPr>
          <w:trHeight w:val="288"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lang w:val="ru-RU" w:eastAsia="ru-RU"/>
              </w:rPr>
            </w:pPr>
            <w:r>
              <w:rPr>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География</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1</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1</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2</w:t>
            </w:r>
          </w:p>
        </w:tc>
      </w:tr>
      <w:tr>
        <w:trPr>
          <w:trHeight w:val="288" w:hRule="atLeast"/>
        </w:trPr>
        <w:tc>
          <w:tcPr>
            <w:tcW w:w="3682" w:type="dxa"/>
            <w:vMerge w:val="restart"/>
            <w:tcBorders>
              <w:top w:val="single" w:sz="4" w:space="0" w:color="000000"/>
              <w:left w:val="single" w:sz="4" w:space="0" w:color="000000"/>
            </w:tcBorders>
            <w:shd w:fill="FFFFFF" w:val="clear"/>
          </w:tcPr>
          <w:p>
            <w:pPr>
              <w:pStyle w:val="Bodytext1"/>
              <w:spacing w:lineRule="auto" w:line="240"/>
              <w:ind w:hanging="0"/>
              <w:rPr>
                <w:lang w:val="ru-RU" w:eastAsia="ru-RU"/>
              </w:rPr>
            </w:pPr>
            <w:r>
              <w:rPr>
                <w:lang w:val="ru-RU" w:eastAsia="ru-RU"/>
              </w:rPr>
              <w:t>Естественнонаучные предметы</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Физика</w:t>
            </w:r>
          </w:p>
        </w:tc>
        <w:tc>
          <w:tcPr>
            <w:tcW w:w="99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97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rPr>
            </w:pPr>
            <w:r>
              <w:rPr>
                <w:sz w:val="10"/>
                <w:szCs w:val="10"/>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10"/>
                <w:szCs w:val="10"/>
              </w:rPr>
            </w:pPr>
            <w:r>
              <w:rPr>
                <w:sz w:val="10"/>
                <w:szCs w:val="10"/>
              </w:rPr>
            </w:r>
          </w:p>
        </w:tc>
      </w:tr>
      <w:tr>
        <w:trPr>
          <w:trHeight w:val="283"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sz w:val="10"/>
                <w:szCs w:val="10"/>
              </w:rPr>
            </w:pPr>
            <w:r>
              <w:rPr>
                <w:sz w:val="10"/>
                <w:szCs w:val="10"/>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Химия</w:t>
            </w:r>
          </w:p>
        </w:tc>
        <w:tc>
          <w:tcPr>
            <w:tcW w:w="99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97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rPr>
            </w:pPr>
            <w:r>
              <w:rPr>
                <w:sz w:val="10"/>
                <w:szCs w:val="10"/>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10"/>
                <w:szCs w:val="10"/>
              </w:rPr>
            </w:pPr>
            <w:r>
              <w:rPr>
                <w:sz w:val="10"/>
                <w:szCs w:val="10"/>
              </w:rPr>
            </w:r>
          </w:p>
        </w:tc>
      </w:tr>
      <w:tr>
        <w:trPr>
          <w:trHeight w:val="288"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sz w:val="10"/>
                <w:szCs w:val="10"/>
              </w:rPr>
            </w:pPr>
            <w:r>
              <w:rPr>
                <w:sz w:val="10"/>
                <w:szCs w:val="10"/>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Биология</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1</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1</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2</w:t>
            </w:r>
          </w:p>
        </w:tc>
      </w:tr>
      <w:tr>
        <w:trPr>
          <w:trHeight w:val="283" w:hRule="atLeast"/>
        </w:trPr>
        <w:tc>
          <w:tcPr>
            <w:tcW w:w="3682" w:type="dxa"/>
            <w:vMerge w:val="restart"/>
            <w:tcBorders>
              <w:top w:val="single" w:sz="4" w:space="0" w:color="000000"/>
              <w:left w:val="single" w:sz="4" w:space="0" w:color="000000"/>
            </w:tcBorders>
            <w:shd w:fill="FFFFFF" w:val="clear"/>
          </w:tcPr>
          <w:p>
            <w:pPr>
              <w:pStyle w:val="Bodytext1"/>
              <w:spacing w:lineRule="auto" w:line="240"/>
              <w:ind w:hanging="0"/>
              <w:rPr>
                <w:lang w:val="ru-RU" w:eastAsia="ru-RU"/>
              </w:rPr>
            </w:pPr>
            <w:r>
              <w:rPr>
                <w:lang w:val="ru-RU" w:eastAsia="ru-RU"/>
              </w:rPr>
              <w:t>Искусство</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Музыка</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1</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1</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2</w:t>
            </w:r>
          </w:p>
        </w:tc>
      </w:tr>
      <w:tr>
        <w:trPr>
          <w:trHeight w:val="288"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lang w:val="ru-RU" w:eastAsia="ru-RU"/>
              </w:rPr>
            </w:pPr>
            <w:r>
              <w:rPr>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Изобразительное искусство</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1</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1</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2</w:t>
            </w:r>
          </w:p>
        </w:tc>
      </w:tr>
      <w:tr>
        <w:trPr>
          <w:trHeight w:val="288" w:hRule="atLeast"/>
        </w:trPr>
        <w:tc>
          <w:tcPr>
            <w:tcW w:w="3682" w:type="dxa"/>
            <w:tcBorders>
              <w:top w:val="single" w:sz="4" w:space="0" w:color="000000"/>
              <w:left w:val="single" w:sz="4" w:space="0" w:color="000000"/>
              <w:bottom w:val="single" w:sz="4" w:space="0" w:color="000000"/>
            </w:tcBorders>
            <w:shd w:fill="FFFFFF" w:val="clear"/>
          </w:tcPr>
          <w:p>
            <w:pPr>
              <w:pStyle w:val="Bodytext1"/>
              <w:spacing w:lineRule="auto" w:line="240"/>
              <w:ind w:hanging="0"/>
              <w:rPr>
                <w:lang w:val="ru-RU" w:eastAsia="ru-RU"/>
              </w:rPr>
            </w:pPr>
            <w:r>
              <w:rPr>
                <w:lang w:val="ru-RU" w:eastAsia="ru-RU"/>
              </w:rPr>
              <w:t>Технология</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Технология</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2</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2</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4</w:t>
            </w:r>
          </w:p>
        </w:tc>
      </w:tr>
      <w:tr>
        <w:trPr>
          <w:trHeight w:val="288" w:hRule="atLeast"/>
        </w:trPr>
        <w:tc>
          <w:tcPr>
            <w:tcW w:w="3682" w:type="dxa"/>
            <w:vMerge w:val="restart"/>
            <w:tcBorders>
              <w:top w:val="single" w:sz="4" w:space="0" w:color="000000"/>
              <w:left w:val="single" w:sz="4" w:space="0" w:color="000000"/>
            </w:tcBorders>
            <w:shd w:fill="FFFFFF" w:val="clear"/>
          </w:tcPr>
          <w:p>
            <w:pPr>
              <w:pStyle w:val="Bodytext1"/>
              <w:spacing w:lineRule="auto" w:line="240"/>
              <w:ind w:hanging="0"/>
              <w:rPr>
                <w:lang w:val="ru-RU" w:eastAsia="ru-RU"/>
              </w:rPr>
            </w:pPr>
            <w:r>
              <w:rPr>
                <w:lang w:val="ru-RU" w:eastAsia="ru-RU"/>
              </w:rPr>
              <w:t>Основы духовно-нравственной культуры народов России</w:t>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Художественная  Культура Красноярского края</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0.5</w:t>
            </w:r>
          </w:p>
        </w:tc>
        <w:tc>
          <w:tcPr>
            <w:tcW w:w="974"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20" w:hanging="0"/>
              <w:jc w:val="right"/>
              <w:rPr>
                <w:lang w:val="ru-RU" w:eastAsia="ru-RU"/>
              </w:rPr>
            </w:pPr>
            <w:r>
              <w:rPr>
                <w:lang w:val="ru-RU" w:eastAsia="ru-RU"/>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0.5</w:t>
            </w:r>
          </w:p>
        </w:tc>
      </w:tr>
      <w:tr>
        <w:trPr>
          <w:trHeight w:val="288" w:hRule="atLeast"/>
        </w:trPr>
        <w:tc>
          <w:tcPr>
            <w:tcW w:w="3682" w:type="dxa"/>
            <w:vMerge w:val="continue"/>
            <w:tcBorders>
              <w:top w:val="single" w:sz="4" w:space="0" w:color="000000"/>
              <w:left w:val="single" w:sz="4" w:space="0" w:color="000000"/>
            </w:tcBorders>
            <w:shd w:fill="FFFFFF" w:val="clear"/>
          </w:tcPr>
          <w:p>
            <w:pPr>
              <w:pStyle w:val="Bodytext1"/>
              <w:snapToGrid w:val="false"/>
              <w:spacing w:lineRule="auto" w:line="240"/>
              <w:ind w:hanging="0"/>
              <w:rPr>
                <w:lang w:val="ru-RU" w:eastAsia="ru-RU"/>
              </w:rPr>
            </w:pPr>
            <w:r>
              <w:rPr>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История Красноярского края</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0.5</w:t>
            </w:r>
          </w:p>
        </w:tc>
        <w:tc>
          <w:tcPr>
            <w:tcW w:w="974"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20" w:hanging="0"/>
              <w:jc w:val="right"/>
              <w:rPr>
                <w:lang w:val="ru-RU" w:eastAsia="ru-RU"/>
              </w:rPr>
            </w:pPr>
            <w:r>
              <w:rPr>
                <w:lang w:val="ru-RU" w:eastAsia="ru-RU"/>
              </w:rPr>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0.5</w:t>
            </w:r>
          </w:p>
        </w:tc>
      </w:tr>
      <w:tr>
        <w:trPr>
          <w:trHeight w:val="562" w:hRule="atLeast"/>
        </w:trPr>
        <w:tc>
          <w:tcPr>
            <w:tcW w:w="3682" w:type="dxa"/>
            <w:vMerge w:val="restart"/>
            <w:tcBorders>
              <w:top w:val="single" w:sz="4" w:space="0" w:color="000000"/>
              <w:left w:val="single" w:sz="4" w:space="0" w:color="000000"/>
            </w:tcBorders>
            <w:shd w:fill="FFFFFF" w:val="clear"/>
          </w:tcPr>
          <w:p>
            <w:pPr>
              <w:pStyle w:val="Bodytext1"/>
              <w:spacing w:lineRule="exact" w:line="283"/>
              <w:ind w:hanging="0"/>
              <w:rPr>
                <w:lang w:val="ru-RU" w:eastAsia="ru-RU"/>
              </w:rPr>
            </w:pPr>
            <w:r>
              <w:rPr>
                <w:lang w:val="ru-RU" w:eastAsia="ru-RU"/>
              </w:rPr>
              <w:t>Физическая культура и основы безопасности жизнедеятельности</w:t>
            </w:r>
          </w:p>
        </w:tc>
        <w:tc>
          <w:tcPr>
            <w:tcW w:w="3096" w:type="dxa"/>
            <w:tcBorders>
              <w:top w:val="single" w:sz="4" w:space="0" w:color="000000"/>
              <w:left w:val="single" w:sz="4" w:space="0" w:color="000000"/>
              <w:bottom w:val="single" w:sz="4" w:space="0" w:color="000000"/>
            </w:tcBorders>
            <w:shd w:fill="FFFFFF" w:val="clear"/>
          </w:tcPr>
          <w:p>
            <w:pPr>
              <w:pStyle w:val="Bodytext1"/>
              <w:ind w:left="100" w:hanging="0"/>
              <w:jc w:val="left"/>
              <w:rPr>
                <w:lang w:val="ru-RU" w:eastAsia="ru-RU"/>
              </w:rPr>
            </w:pPr>
            <w:r>
              <w:rPr>
                <w:lang w:val="ru-RU" w:eastAsia="ru-RU"/>
              </w:rPr>
              <w:t>Основы безопасности жизнедеятельности</w:t>
            </w:r>
          </w:p>
        </w:tc>
        <w:tc>
          <w:tcPr>
            <w:tcW w:w="994" w:type="dxa"/>
            <w:tcBorders>
              <w:top w:val="single" w:sz="4" w:space="0" w:color="000000"/>
              <w:left w:val="single" w:sz="4" w:space="0" w:color="000000"/>
              <w:bottom w:val="single" w:sz="4" w:space="0" w:color="000000"/>
            </w:tcBorders>
            <w:shd w:fill="FFFFFF" w:val="clear"/>
          </w:tcPr>
          <w:p>
            <w:pPr>
              <w:pStyle w:val="Normal"/>
              <w:spacing w:before="0" w:after="200"/>
              <w:jc w:val="center"/>
              <w:rPr/>
            </w:pPr>
            <w:r>
              <w:rPr/>
              <w:t>1</w:t>
            </w:r>
          </w:p>
        </w:tc>
        <w:tc>
          <w:tcPr>
            <w:tcW w:w="974" w:type="dxa"/>
            <w:tcBorders>
              <w:top w:val="single" w:sz="4" w:space="0" w:color="000000"/>
              <w:left w:val="single" w:sz="4" w:space="0" w:color="000000"/>
              <w:bottom w:val="single" w:sz="4" w:space="0" w:color="000000"/>
            </w:tcBorders>
            <w:shd w:fill="FFFFFF" w:val="clear"/>
          </w:tcPr>
          <w:p>
            <w:pPr>
              <w:pStyle w:val="Normal"/>
              <w:spacing w:before="0" w:after="200"/>
              <w:jc w:val="center"/>
              <w:rPr/>
            </w:pPr>
            <w:r>
              <w:rPr/>
              <w:t>1</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Normal"/>
              <w:spacing w:before="0" w:after="200"/>
              <w:jc w:val="center"/>
              <w:rPr/>
            </w:pPr>
            <w:r>
              <w:rPr/>
              <w:t>2</w:t>
            </w:r>
          </w:p>
        </w:tc>
      </w:tr>
      <w:tr>
        <w:trPr>
          <w:trHeight w:val="283" w:hRule="atLeast"/>
        </w:trPr>
        <w:tc>
          <w:tcPr>
            <w:tcW w:w="3682" w:type="dxa"/>
            <w:vMerge w:val="continue"/>
            <w:tcBorders>
              <w:top w:val="single" w:sz="4" w:space="0" w:color="000000"/>
              <w:left w:val="single" w:sz="4" w:space="0" w:color="000000"/>
            </w:tcBorders>
            <w:shd w:fill="FFFFFF" w:val="clear"/>
          </w:tcPr>
          <w:p>
            <w:pPr>
              <w:pStyle w:val="Normal"/>
              <w:snapToGrid w:val="false"/>
              <w:spacing w:before="0" w:after="200"/>
              <w:rPr/>
            </w:pPr>
            <w:r>
              <w:rPr/>
            </w:r>
          </w:p>
        </w:tc>
        <w:tc>
          <w:tcPr>
            <w:tcW w:w="3096"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lang w:val="ru-RU" w:eastAsia="ru-RU"/>
              </w:rPr>
            </w:pPr>
            <w:r>
              <w:rPr>
                <w:lang w:val="ru-RU" w:eastAsia="ru-RU"/>
              </w:rPr>
              <w:t>Физическая культура</w:t>
            </w:r>
          </w:p>
        </w:tc>
        <w:tc>
          <w:tcPr>
            <w:tcW w:w="99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lang w:val="ru-RU" w:eastAsia="ru-RU"/>
              </w:rPr>
            </w:pPr>
            <w:r>
              <w:rPr>
                <w:lang w:val="ru-RU" w:eastAsia="ru-RU"/>
              </w:rPr>
              <w:t>3</w:t>
            </w:r>
          </w:p>
        </w:tc>
        <w:tc>
          <w:tcPr>
            <w:tcW w:w="97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lang w:val="ru-RU" w:eastAsia="ru-RU"/>
              </w:rPr>
            </w:pPr>
            <w:r>
              <w:rPr>
                <w:lang w:val="ru-RU" w:eastAsia="ru-RU"/>
              </w:rPr>
              <w:t>3</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lang w:val="ru-RU" w:eastAsia="ru-RU"/>
              </w:rPr>
            </w:pPr>
            <w:r>
              <w:rPr>
                <w:lang w:val="ru-RU" w:eastAsia="ru-RU"/>
              </w:rPr>
              <w:t>6</w:t>
            </w:r>
          </w:p>
        </w:tc>
      </w:tr>
      <w:tr>
        <w:trPr>
          <w:trHeight w:val="288" w:hRule="atLeast"/>
        </w:trPr>
        <w:tc>
          <w:tcPr>
            <w:tcW w:w="3682"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10"/>
                <w:szCs w:val="10"/>
                <w:lang w:val="ru-RU" w:eastAsia="ru-RU"/>
              </w:rPr>
            </w:pPr>
            <w:r>
              <w:rPr>
                <w:sz w:val="10"/>
                <w:szCs w:val="10"/>
                <w:lang w:val="ru-RU" w:eastAsia="ru-RU"/>
              </w:rPr>
            </w:r>
          </w:p>
        </w:tc>
        <w:tc>
          <w:tcPr>
            <w:tcW w:w="3096" w:type="dxa"/>
            <w:tcBorders>
              <w:top w:val="single" w:sz="4" w:space="0" w:color="000000"/>
              <w:left w:val="single" w:sz="4" w:space="0" w:color="000000"/>
              <w:bottom w:val="single" w:sz="4" w:space="0" w:color="000000"/>
            </w:tcBorders>
            <w:shd w:fill="FFFFFF" w:val="clear"/>
          </w:tcPr>
          <w:p>
            <w:pPr>
              <w:pStyle w:val="Bodytext51"/>
              <w:spacing w:lineRule="auto" w:line="240"/>
              <w:ind w:left="100" w:hanging="0"/>
              <w:rPr>
                <w:lang w:val="ru-RU" w:eastAsia="ru-RU"/>
              </w:rPr>
            </w:pPr>
            <w:r>
              <w:rPr>
                <w:lang w:val="ru-RU" w:eastAsia="ru-RU"/>
              </w:rPr>
              <w:t>Итого:</w:t>
            </w:r>
          </w:p>
        </w:tc>
        <w:tc>
          <w:tcPr>
            <w:tcW w:w="99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lang w:val="ru-RU" w:eastAsia="ru-RU"/>
              </w:rPr>
            </w:pPr>
            <w:r>
              <w:rPr>
                <w:lang w:val="ru-RU" w:eastAsia="ru-RU"/>
              </w:rPr>
              <w:t>29</w:t>
            </w:r>
          </w:p>
        </w:tc>
        <w:tc>
          <w:tcPr>
            <w:tcW w:w="97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lang w:val="ru-RU" w:eastAsia="ru-RU"/>
              </w:rPr>
            </w:pPr>
            <w:r>
              <w:rPr>
                <w:lang w:val="ru-RU" w:eastAsia="ru-RU"/>
              </w:rPr>
              <w:t>30</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51"/>
              <w:spacing w:lineRule="auto" w:line="240"/>
              <w:ind w:right="660" w:hanging="0"/>
              <w:jc w:val="right"/>
              <w:rPr>
                <w:lang w:val="ru-RU" w:eastAsia="ru-RU"/>
              </w:rPr>
            </w:pPr>
            <w:r>
              <w:rPr>
                <w:lang w:val="ru-RU" w:eastAsia="ru-RU"/>
              </w:rPr>
              <w:t>59</w:t>
            </w:r>
          </w:p>
        </w:tc>
      </w:tr>
      <w:tr>
        <w:trPr>
          <w:trHeight w:val="562" w:hRule="atLeast"/>
        </w:trPr>
        <w:tc>
          <w:tcPr>
            <w:tcW w:w="6778" w:type="dxa"/>
            <w:gridSpan w:val="2"/>
            <w:tcBorders>
              <w:top w:val="single" w:sz="4" w:space="0" w:color="000000"/>
              <w:left w:val="single" w:sz="4" w:space="0" w:color="000000"/>
              <w:bottom w:val="single" w:sz="4" w:space="0" w:color="000000"/>
            </w:tcBorders>
            <w:shd w:fill="FFFFFF" w:val="clear"/>
          </w:tcPr>
          <w:p>
            <w:pPr>
              <w:pStyle w:val="Bodytext71"/>
              <w:spacing w:lineRule="exact" w:line="278"/>
              <w:ind w:left="120" w:hanging="0"/>
              <w:jc w:val="left"/>
              <w:rPr>
                <w:lang w:val="ru-RU" w:eastAsia="ru-RU"/>
              </w:rPr>
            </w:pPr>
            <w:r>
              <w:rPr>
                <w:lang w:val="ru-RU" w:eastAsia="ru-RU"/>
              </w:rPr>
              <w:t>Часть, формируемая участниками образовательных отношений при пятидневной учебной неделе</w:t>
            </w:r>
          </w:p>
        </w:tc>
        <w:tc>
          <w:tcPr>
            <w:tcW w:w="99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lang w:val="ru-RU" w:eastAsia="ru-RU"/>
              </w:rPr>
            </w:pPr>
            <w:r>
              <w:rPr>
                <w:lang w:val="ru-RU" w:eastAsia="ru-RU"/>
              </w:rPr>
              <w:t>0</w:t>
            </w:r>
          </w:p>
        </w:tc>
        <w:tc>
          <w:tcPr>
            <w:tcW w:w="97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lang w:val="ru-RU" w:eastAsia="ru-RU"/>
              </w:rPr>
            </w:pPr>
            <w:r>
              <w:rPr>
                <w:lang w:val="ru-RU" w:eastAsia="ru-RU"/>
              </w:rPr>
              <w:t>0</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51"/>
              <w:spacing w:lineRule="auto" w:line="240"/>
              <w:ind w:right="660" w:hanging="0"/>
              <w:jc w:val="right"/>
              <w:rPr>
                <w:lang w:val="ru-RU" w:eastAsia="ru-RU"/>
              </w:rPr>
            </w:pPr>
            <w:r>
              <w:rPr>
                <w:lang w:val="ru-RU" w:eastAsia="ru-RU"/>
              </w:rPr>
              <w:t>0</w:t>
            </w:r>
          </w:p>
        </w:tc>
      </w:tr>
      <w:tr>
        <w:trPr>
          <w:trHeight w:val="562" w:hRule="atLeast"/>
        </w:trPr>
        <w:tc>
          <w:tcPr>
            <w:tcW w:w="6778" w:type="dxa"/>
            <w:gridSpan w:val="2"/>
            <w:tcBorders>
              <w:top w:val="single" w:sz="4" w:space="0" w:color="000000"/>
              <w:left w:val="single" w:sz="4" w:space="0" w:color="000000"/>
              <w:bottom w:val="single" w:sz="4" w:space="0" w:color="000000"/>
            </w:tcBorders>
            <w:shd w:fill="FFFFFF" w:val="clear"/>
          </w:tcPr>
          <w:p>
            <w:pPr>
              <w:pStyle w:val="Bodytext51"/>
              <w:spacing w:lineRule="exact" w:line="274"/>
              <w:ind w:left="120" w:hanging="0"/>
              <w:rPr>
                <w:lang w:val="ru-RU" w:eastAsia="ru-RU"/>
              </w:rPr>
            </w:pPr>
            <w:r>
              <w:rPr>
                <w:lang w:val="ru-RU" w:eastAsia="ru-RU"/>
              </w:rPr>
              <w:t>Максимально допустимая учебная нагрузка при пятидневной учебной неделе</w:t>
            </w:r>
          </w:p>
        </w:tc>
        <w:tc>
          <w:tcPr>
            <w:tcW w:w="99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lang w:val="ru-RU" w:eastAsia="ru-RU"/>
              </w:rPr>
            </w:pPr>
            <w:r>
              <w:rPr>
                <w:lang w:val="ru-RU" w:eastAsia="ru-RU"/>
              </w:rPr>
              <w:t>29</w:t>
            </w:r>
          </w:p>
        </w:tc>
        <w:tc>
          <w:tcPr>
            <w:tcW w:w="97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lang w:val="ru-RU" w:eastAsia="ru-RU"/>
              </w:rPr>
            </w:pPr>
            <w:r>
              <w:rPr>
                <w:lang w:val="ru-RU" w:eastAsia="ru-RU"/>
              </w:rPr>
              <w:t>30</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51"/>
              <w:spacing w:lineRule="auto" w:line="240"/>
              <w:ind w:right="660" w:hanging="0"/>
              <w:jc w:val="right"/>
              <w:rPr>
                <w:lang w:val="ru-RU" w:eastAsia="ru-RU"/>
              </w:rPr>
            </w:pPr>
            <w:r>
              <w:rPr>
                <w:lang w:val="ru-RU" w:eastAsia="ru-RU"/>
              </w:rPr>
              <w:t>59</w:t>
            </w:r>
          </w:p>
        </w:tc>
      </w:tr>
      <w:tr>
        <w:trPr>
          <w:trHeight w:val="571" w:hRule="atLeast"/>
        </w:trPr>
        <w:tc>
          <w:tcPr>
            <w:tcW w:w="6778"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20" w:hanging="0"/>
              <w:jc w:val="left"/>
              <w:rPr>
                <w:lang w:val="ru-RU" w:eastAsia="ru-RU"/>
              </w:rPr>
            </w:pPr>
            <w:r>
              <w:rPr>
                <w:lang w:val="ru-RU" w:eastAsia="ru-RU"/>
              </w:rPr>
              <w:t>Внеурочная деятельность</w:t>
            </w:r>
          </w:p>
        </w:tc>
        <w:tc>
          <w:tcPr>
            <w:tcW w:w="994" w:type="dxa"/>
            <w:tcBorders>
              <w:top w:val="single" w:sz="4" w:space="0" w:color="000000"/>
              <w:left w:val="single" w:sz="4" w:space="0" w:color="000000"/>
              <w:bottom w:val="single" w:sz="4" w:space="0" w:color="000000"/>
            </w:tcBorders>
            <w:shd w:fill="FFFFFF" w:val="clear"/>
          </w:tcPr>
          <w:p>
            <w:pPr>
              <w:pStyle w:val="Bodytext51"/>
              <w:spacing w:lineRule="exact" w:line="269"/>
              <w:ind w:right="440" w:hanging="0"/>
              <w:jc w:val="right"/>
              <w:rPr>
                <w:lang w:val="ru-RU" w:eastAsia="ru-RU"/>
              </w:rPr>
            </w:pPr>
            <w:r>
              <w:rPr>
                <w:lang w:val="ru-RU" w:eastAsia="ru-RU"/>
              </w:rPr>
              <w:t>до 10</w:t>
            </w:r>
          </w:p>
        </w:tc>
        <w:tc>
          <w:tcPr>
            <w:tcW w:w="974" w:type="dxa"/>
            <w:tcBorders>
              <w:top w:val="single" w:sz="4" w:space="0" w:color="000000"/>
              <w:left w:val="single" w:sz="4" w:space="0" w:color="000000"/>
              <w:bottom w:val="single" w:sz="4" w:space="0" w:color="000000"/>
            </w:tcBorders>
            <w:shd w:fill="FFFFFF" w:val="clear"/>
          </w:tcPr>
          <w:p>
            <w:pPr>
              <w:pStyle w:val="Bodytext51"/>
              <w:spacing w:lineRule="exact" w:line="269"/>
              <w:ind w:right="420" w:hanging="0"/>
              <w:jc w:val="right"/>
              <w:rPr>
                <w:lang w:val="ru-RU" w:eastAsia="ru-RU"/>
              </w:rPr>
            </w:pPr>
            <w:r>
              <w:rPr>
                <w:lang w:val="ru-RU" w:eastAsia="ru-RU"/>
              </w:rPr>
              <w:t>до 10</w:t>
            </w:r>
          </w:p>
        </w:tc>
        <w:tc>
          <w:tcPr>
            <w:tcW w:w="1167" w:type="dxa"/>
            <w:tcBorders>
              <w:top w:val="single" w:sz="4" w:space="0" w:color="000000"/>
              <w:left w:val="single" w:sz="4" w:space="0" w:color="000000"/>
              <w:bottom w:val="single" w:sz="4" w:space="0" w:color="000000"/>
              <w:right w:val="single" w:sz="4" w:space="0" w:color="000000"/>
            </w:tcBorders>
            <w:shd w:fill="FFFFFF" w:val="clear"/>
          </w:tcPr>
          <w:p>
            <w:pPr>
              <w:pStyle w:val="Bodytext51"/>
              <w:spacing w:lineRule="exact" w:line="269"/>
              <w:ind w:right="660" w:hanging="0"/>
              <w:jc w:val="right"/>
              <w:rPr>
                <w:lang w:val="ru-RU" w:eastAsia="ru-RU"/>
              </w:rPr>
            </w:pPr>
            <w:r>
              <w:rPr>
                <w:lang w:val="ru-RU" w:eastAsia="ru-RU"/>
              </w:rPr>
              <w:t>до 20</w:t>
            </w:r>
          </w:p>
        </w:tc>
      </w:tr>
    </w:tbl>
    <w:p>
      <w:pPr>
        <w:pStyle w:val="Style25"/>
        <w:spacing w:before="0" w:after="0"/>
        <w:ind w:right="72" w:hanging="0"/>
        <w:rPr>
          <w:b/>
          <w:b/>
        </w:rPr>
      </w:pPr>
      <w:r>
        <w:rPr>
          <w:b/>
        </w:rPr>
      </w:r>
    </w:p>
    <w:p>
      <w:pPr>
        <w:pStyle w:val="Normal"/>
        <w:rPr/>
      </w:pPr>
      <w:r>
        <w:rPr/>
        <w:t>Учебных часов на часть учебного плана, формируемую участниками образовательных отношений нет, т.к. школа занимается по пятидневной неделе.</w:t>
      </w:r>
    </w:p>
    <w:tbl>
      <w:tblPr>
        <w:tblW w:w="9397" w:type="dxa"/>
        <w:jc w:val="left"/>
        <w:tblInd w:w="639" w:type="dxa"/>
        <w:tblCellMar>
          <w:top w:w="0" w:type="dxa"/>
          <w:left w:w="108" w:type="dxa"/>
          <w:bottom w:w="0" w:type="dxa"/>
          <w:right w:w="108" w:type="dxa"/>
        </w:tblCellMar>
      </w:tblPr>
      <w:tblGrid>
        <w:gridCol w:w="692"/>
        <w:gridCol w:w="2355"/>
        <w:gridCol w:w="3215"/>
        <w:gridCol w:w="858"/>
        <w:gridCol w:w="850"/>
        <w:gridCol w:w="1427"/>
      </w:tblGrid>
      <w:tr>
        <w:trPr>
          <w:trHeight w:val="360" w:hRule="atLeast"/>
        </w:trPr>
        <w:tc>
          <w:tcPr>
            <w:tcW w:w="692"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 xml:space="preserve">№ </w:t>
            </w:r>
            <w:r>
              <w:rPr>
                <w:b/>
              </w:rPr>
              <w:t>п/п</w:t>
            </w:r>
          </w:p>
        </w:tc>
        <w:tc>
          <w:tcPr>
            <w:tcW w:w="2355"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Направление внеурочной деятельности</w:t>
            </w:r>
          </w:p>
        </w:tc>
        <w:tc>
          <w:tcPr>
            <w:tcW w:w="3215"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Название программы</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b/>
                <w:b/>
                <w:bCs/>
                <w:lang w:eastAsia="ar-SA"/>
              </w:rPr>
            </w:pPr>
            <w:r>
              <w:rPr>
                <w:b/>
                <w:bCs/>
              </w:rPr>
              <w:t>Класс</w:t>
            </w:r>
          </w:p>
        </w:tc>
        <w:tc>
          <w:tcPr>
            <w:tcW w:w="850" w:type="dxa"/>
            <w:tcBorders>
              <w:top w:val="single" w:sz="4" w:space="0" w:color="000000"/>
              <w:left w:val="single" w:sz="4" w:space="0" w:color="000000"/>
              <w:bottom w:val="single" w:sz="4" w:space="0" w:color="000000"/>
            </w:tcBorders>
          </w:tcPr>
          <w:p>
            <w:pPr>
              <w:pStyle w:val="Normal"/>
              <w:suppressAutoHyphens w:val="true"/>
              <w:spacing w:before="0" w:after="200"/>
              <w:jc w:val="center"/>
              <w:rPr>
                <w:b/>
                <w:b/>
                <w:bCs/>
              </w:rPr>
            </w:pPr>
            <w:r>
              <w:rPr>
                <w:b/>
                <w:bCs/>
              </w:rPr>
              <w:t>класс</w:t>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b/>
                <w:b/>
                <w:bCs/>
              </w:rPr>
            </w:pPr>
            <w:r>
              <w:rPr>
                <w:b/>
                <w:bCs/>
              </w:rPr>
              <w:t>Кол-во</w:t>
            </w:r>
          </w:p>
          <w:p>
            <w:pPr>
              <w:pStyle w:val="Normal"/>
              <w:suppressAutoHyphens w:val="true"/>
              <w:jc w:val="center"/>
              <w:rPr>
                <w:b/>
                <w:b/>
                <w:bCs/>
              </w:rPr>
            </w:pPr>
            <w:r>
              <w:rPr>
                <w:b/>
                <w:bCs/>
              </w:rPr>
              <w:t>часов</w:t>
            </w:r>
          </w:p>
          <w:p>
            <w:pPr>
              <w:pStyle w:val="Normal"/>
              <w:suppressAutoHyphens w:val="true"/>
              <w:spacing w:before="0" w:after="200"/>
              <w:jc w:val="center"/>
              <w:rPr>
                <w:b/>
                <w:b/>
                <w:bCs/>
              </w:rPr>
            </w:pPr>
            <w:r>
              <w:rPr>
                <w:b/>
                <w:bCs/>
              </w:rPr>
              <w:t>В неделю</w:t>
            </w:r>
          </w:p>
        </w:tc>
      </w:tr>
      <w:tr>
        <w:trPr>
          <w:trHeight w:val="360" w:hRule="atLeast"/>
        </w:trPr>
        <w:tc>
          <w:tcPr>
            <w:tcW w:w="692"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2355"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lang w:eastAsia="ar-SA"/>
              </w:rPr>
            </w:pPr>
            <w:r>
              <w:rPr>
                <w:bCs/>
              </w:rPr>
              <w:t>Спортивно-оздоровительное</w:t>
            </w:r>
          </w:p>
        </w:tc>
        <w:tc>
          <w:tcPr>
            <w:tcW w:w="3215" w:type="dxa"/>
            <w:tcBorders>
              <w:top w:val="single" w:sz="4" w:space="0" w:color="000000"/>
              <w:left w:val="single" w:sz="4" w:space="0" w:color="000000"/>
              <w:bottom w:val="single" w:sz="4" w:space="0" w:color="000000"/>
            </w:tcBorders>
          </w:tcPr>
          <w:p>
            <w:pPr>
              <w:pStyle w:val="Normal"/>
              <w:suppressAutoHyphens w:val="true"/>
              <w:spacing w:before="0" w:after="200"/>
              <w:rPr/>
            </w:pPr>
            <w:r>
              <w:rPr/>
              <w:t>Программы "Спортивные игры"</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5</w:t>
            </w:r>
          </w:p>
        </w:tc>
        <w:tc>
          <w:tcPr>
            <w:tcW w:w="850"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2ч</w:t>
            </w:r>
          </w:p>
          <w:p>
            <w:pPr>
              <w:pStyle w:val="Normal"/>
              <w:suppressAutoHyphens w:val="true"/>
              <w:spacing w:before="0" w:after="200"/>
              <w:rPr/>
            </w:pPr>
            <w:r>
              <w:rPr/>
            </w:r>
          </w:p>
        </w:tc>
      </w:tr>
      <w:tr>
        <w:trPr>
          <w:trHeight w:val="360" w:hRule="atLeast"/>
        </w:trPr>
        <w:tc>
          <w:tcPr>
            <w:tcW w:w="692" w:type="dxa"/>
            <w:tcBorders>
              <w:top w:val="single" w:sz="4" w:space="0" w:color="000000"/>
              <w:left w:val="single" w:sz="4" w:space="0" w:color="000000"/>
              <w:bottom w:val="single" w:sz="4" w:space="0" w:color="000000"/>
            </w:tcBorders>
          </w:tcPr>
          <w:p>
            <w:pPr>
              <w:pStyle w:val="Normal"/>
              <w:suppressAutoHyphens w:val="true"/>
              <w:jc w:val="center"/>
              <w:rPr/>
            </w:pPr>
            <w:r>
              <w:rPr/>
              <w:t>2</w:t>
            </w:r>
          </w:p>
          <w:p>
            <w:pPr>
              <w:pStyle w:val="Normal"/>
              <w:widowControl/>
              <w:bidi w:val="0"/>
              <w:spacing w:lineRule="auto" w:line="276" w:before="0" w:after="200"/>
              <w:rPr/>
            </w:pPr>
            <w:r>
              <w:rPr/>
            </w:r>
          </w:p>
        </w:tc>
        <w:tc>
          <w:tcPr>
            <w:tcW w:w="2355"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rPr>
            </w:pPr>
            <w:r>
              <w:rPr/>
              <w:t>Обще-интеллектуальное</w:t>
            </w:r>
          </w:p>
        </w:tc>
        <w:tc>
          <w:tcPr>
            <w:tcW w:w="3215" w:type="dxa"/>
            <w:tcBorders>
              <w:top w:val="single" w:sz="4" w:space="0" w:color="000000"/>
              <w:left w:val="single" w:sz="4" w:space="0" w:color="000000"/>
              <w:bottom w:val="single" w:sz="4" w:space="0" w:color="000000"/>
            </w:tcBorders>
          </w:tcPr>
          <w:p>
            <w:pPr>
              <w:pStyle w:val="Normal"/>
              <w:suppressAutoHyphens w:val="true"/>
              <w:spacing w:before="0" w:after="200"/>
              <w:rPr/>
            </w:pPr>
            <w:r>
              <w:rPr/>
              <w:t>Программа: «Занимательный английский»</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5</w:t>
            </w:r>
          </w:p>
        </w:tc>
        <w:tc>
          <w:tcPr>
            <w:tcW w:w="850"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2ч</w:t>
            </w:r>
          </w:p>
        </w:tc>
      </w:tr>
      <w:tr>
        <w:trPr>
          <w:trHeight w:val="360" w:hRule="atLeast"/>
        </w:trPr>
        <w:tc>
          <w:tcPr>
            <w:tcW w:w="69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3</w:t>
            </w:r>
          </w:p>
        </w:tc>
        <w:tc>
          <w:tcPr>
            <w:tcW w:w="2355"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Общекультурное</w:t>
            </w:r>
            <w:r>
              <w:rPr>
                <w:bCs/>
              </w:rPr>
              <w:t xml:space="preserve"> </w:t>
            </w:r>
          </w:p>
        </w:tc>
        <w:tc>
          <w:tcPr>
            <w:tcW w:w="3215" w:type="dxa"/>
            <w:tcBorders>
              <w:top w:val="single" w:sz="4" w:space="0" w:color="000000"/>
              <w:left w:val="single" w:sz="4" w:space="0" w:color="000000"/>
              <w:bottom w:val="single" w:sz="4" w:space="0" w:color="000000"/>
            </w:tcBorders>
          </w:tcPr>
          <w:p>
            <w:pPr>
              <w:pStyle w:val="Normal"/>
              <w:suppressAutoHyphens w:val="true"/>
              <w:rPr/>
            </w:pPr>
            <w:r>
              <w:rPr/>
              <w:t>Программа :«Театральная студия-Апельсин»</w:t>
            </w:r>
          </w:p>
          <w:p>
            <w:pPr>
              <w:pStyle w:val="Normal"/>
              <w:suppressAutoHyphens w:val="true"/>
              <w:rPr/>
            </w:pPr>
            <w:r>
              <w:rPr/>
            </w:r>
          </w:p>
          <w:p>
            <w:pPr>
              <w:pStyle w:val="Normal"/>
              <w:suppressAutoHyphens w:val="true"/>
              <w:spacing w:before="0" w:after="200"/>
              <w:rPr/>
            </w:pPr>
            <w:r>
              <w:rPr/>
              <w:t>Художественная студия</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5</w:t>
            </w:r>
          </w:p>
        </w:tc>
        <w:tc>
          <w:tcPr>
            <w:tcW w:w="850"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2ч</w:t>
            </w:r>
          </w:p>
          <w:p>
            <w:pPr>
              <w:pStyle w:val="Normal"/>
              <w:suppressAutoHyphens w:val="true"/>
              <w:jc w:val="center"/>
              <w:rPr/>
            </w:pPr>
            <w:r>
              <w:rPr/>
            </w:r>
          </w:p>
          <w:p>
            <w:pPr>
              <w:pStyle w:val="Normal"/>
              <w:suppressAutoHyphens w:val="true"/>
              <w:spacing w:before="0" w:after="200"/>
              <w:jc w:val="center"/>
              <w:rPr/>
            </w:pPr>
            <w:r>
              <w:rPr/>
              <w:t>1ч</w:t>
            </w:r>
          </w:p>
        </w:tc>
      </w:tr>
      <w:tr>
        <w:trPr>
          <w:trHeight w:val="360" w:hRule="atLeast"/>
        </w:trPr>
        <w:tc>
          <w:tcPr>
            <w:tcW w:w="692"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4</w:t>
            </w:r>
          </w:p>
        </w:tc>
        <w:tc>
          <w:tcPr>
            <w:tcW w:w="2355" w:type="dxa"/>
            <w:tcBorders>
              <w:top w:val="single" w:sz="4" w:space="0" w:color="000000"/>
              <w:left w:val="single" w:sz="4" w:space="0" w:color="000000"/>
              <w:bottom w:val="single" w:sz="4" w:space="0" w:color="000000"/>
            </w:tcBorders>
          </w:tcPr>
          <w:p>
            <w:pPr>
              <w:pStyle w:val="Bodytext1"/>
              <w:spacing w:lineRule="auto" w:line="240"/>
              <w:ind w:left="120" w:hanging="0"/>
              <w:jc w:val="left"/>
              <w:rPr>
                <w:lang w:val="ru-RU" w:eastAsia="ru-RU"/>
              </w:rPr>
            </w:pPr>
            <w:r>
              <w:rPr>
                <w:lang w:val="ru-RU" w:eastAsia="ru-RU"/>
              </w:rPr>
              <w:t>Духовно - нравственное</w:t>
            </w:r>
          </w:p>
        </w:tc>
        <w:tc>
          <w:tcPr>
            <w:tcW w:w="3215" w:type="dxa"/>
            <w:tcBorders>
              <w:top w:val="single" w:sz="4" w:space="0" w:color="000000"/>
              <w:left w:val="single" w:sz="4" w:space="0" w:color="000000"/>
              <w:bottom w:val="single" w:sz="4" w:space="0" w:color="000000"/>
            </w:tcBorders>
          </w:tcPr>
          <w:p>
            <w:pPr>
              <w:pStyle w:val="Normal"/>
              <w:suppressAutoHyphens w:val="true"/>
              <w:spacing w:before="0" w:after="200"/>
              <w:rPr>
                <w:color w:val="FF0000"/>
              </w:rPr>
            </w:pPr>
            <w:r>
              <w:rPr/>
              <w:t xml:space="preserve">Программа </w:t>
            </w:r>
            <w:r>
              <w:rPr>
                <w:b/>
              </w:rPr>
              <w:t>«Патриот»</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5</w:t>
            </w:r>
          </w:p>
        </w:tc>
        <w:tc>
          <w:tcPr>
            <w:tcW w:w="850"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6</w:t>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color w:val="000000"/>
              </w:rPr>
            </w:pPr>
            <w:r>
              <w:rPr>
                <w:color w:val="000000"/>
              </w:rPr>
              <w:t>1ч</w:t>
            </w:r>
          </w:p>
        </w:tc>
      </w:tr>
      <w:tr>
        <w:trPr>
          <w:trHeight w:val="360" w:hRule="atLeast"/>
        </w:trPr>
        <w:tc>
          <w:tcPr>
            <w:tcW w:w="692"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5</w:t>
            </w:r>
          </w:p>
        </w:tc>
        <w:tc>
          <w:tcPr>
            <w:tcW w:w="2355"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color w:val="FF0000"/>
              </w:rPr>
            </w:pPr>
            <w:r>
              <w:rPr/>
              <w:t>Социальное</w:t>
            </w:r>
          </w:p>
        </w:tc>
        <w:tc>
          <w:tcPr>
            <w:tcW w:w="3215" w:type="dxa"/>
            <w:tcBorders>
              <w:top w:val="single" w:sz="4" w:space="0" w:color="000000"/>
              <w:left w:val="single" w:sz="4" w:space="0" w:color="000000"/>
              <w:bottom w:val="single" w:sz="4" w:space="0" w:color="000000"/>
            </w:tcBorders>
          </w:tcPr>
          <w:p>
            <w:pPr>
              <w:pStyle w:val="Normal"/>
              <w:suppressAutoHyphens w:val="true"/>
              <w:spacing w:before="0" w:after="200"/>
              <w:rPr>
                <w:color w:val="000000"/>
              </w:rPr>
            </w:pPr>
            <w:r>
              <w:rPr>
                <w:color w:val="000000"/>
              </w:rPr>
              <w:t>Проектная деятельность</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5</w:t>
            </w:r>
          </w:p>
        </w:tc>
        <w:tc>
          <w:tcPr>
            <w:tcW w:w="850"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6</w:t>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color w:val="000000"/>
              </w:rPr>
            </w:pPr>
            <w:r>
              <w:rPr>
                <w:color w:val="000000"/>
              </w:rPr>
              <w:t>2ч</w:t>
            </w:r>
          </w:p>
        </w:tc>
      </w:tr>
      <w:tr>
        <w:trPr>
          <w:trHeight w:val="360" w:hRule="atLeast"/>
        </w:trPr>
        <w:tc>
          <w:tcPr>
            <w:tcW w:w="3047" w:type="dxa"/>
            <w:gridSpan w:val="2"/>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ИТОГО</w:t>
            </w:r>
          </w:p>
        </w:tc>
        <w:tc>
          <w:tcPr>
            <w:tcW w:w="3215" w:type="dxa"/>
            <w:tcBorders>
              <w:top w:val="single" w:sz="4" w:space="0" w:color="000000"/>
              <w:left w:val="single" w:sz="4" w:space="0" w:color="000000"/>
              <w:bottom w:val="single" w:sz="4" w:space="0" w:color="000000"/>
            </w:tcBorders>
          </w:tcPr>
          <w:p>
            <w:pPr>
              <w:pStyle w:val="Normal"/>
              <w:suppressAutoHyphens w:val="true"/>
              <w:snapToGrid w:val="false"/>
              <w:spacing w:before="0" w:after="200"/>
              <w:rPr>
                <w:color w:val="000000"/>
              </w:rPr>
            </w:pPr>
            <w:r>
              <w:rPr>
                <w:color w:val="000000"/>
              </w:rPr>
            </w:r>
          </w:p>
        </w:tc>
        <w:tc>
          <w:tcPr>
            <w:tcW w:w="858"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color w:val="000000"/>
              </w:rPr>
            </w:pPr>
            <w:r>
              <w:rPr>
                <w:color w:val="000000"/>
              </w:rPr>
            </w:r>
          </w:p>
        </w:tc>
        <w:tc>
          <w:tcPr>
            <w:tcW w:w="850"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color w:val="000000"/>
              </w:rPr>
            </w:pPr>
            <w:r>
              <w:rPr>
                <w:color w:val="000000"/>
              </w:rPr>
            </w:r>
          </w:p>
        </w:tc>
        <w:tc>
          <w:tcPr>
            <w:tcW w:w="142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color w:val="000000"/>
              </w:rPr>
            </w:pPr>
            <w:r>
              <w:rPr>
                <w:color w:val="000000"/>
              </w:rPr>
              <w:t>10ч</w:t>
            </w:r>
          </w:p>
        </w:tc>
      </w:tr>
    </w:tbl>
    <w:p>
      <w:pPr>
        <w:pStyle w:val="Style25"/>
        <w:spacing w:before="0" w:after="0"/>
        <w:ind w:right="72" w:hanging="0"/>
        <w:rPr>
          <w:b/>
          <w:b/>
        </w:rPr>
      </w:pPr>
      <w:r>
        <w:rPr>
          <w:b/>
        </w:rPr>
      </w:r>
    </w:p>
    <w:p>
      <w:pPr>
        <w:pStyle w:val="Normal"/>
        <w:jc w:val="center"/>
        <w:rPr>
          <w:b/>
          <w:b/>
        </w:rPr>
      </w:pPr>
      <w:r>
        <w:rPr>
          <w:b/>
          <w:spacing w:val="6"/>
        </w:rPr>
        <w:t>Учебный план</w:t>
      </w:r>
    </w:p>
    <w:p>
      <w:pPr>
        <w:pStyle w:val="Normal"/>
        <w:numPr>
          <w:ilvl w:val="0"/>
          <w:numId w:val="0"/>
        </w:numPr>
        <w:jc w:val="center"/>
        <w:outlineLvl w:val="3"/>
        <w:rPr>
          <w:b/>
          <w:b/>
          <w:bCs/>
        </w:rPr>
      </w:pPr>
      <w:r>
        <w:rPr>
          <w:b/>
          <w:spacing w:val="6"/>
        </w:rPr>
        <w:t>основного общего образования</w:t>
      </w:r>
    </w:p>
    <w:p>
      <w:pPr>
        <w:pStyle w:val="Normal"/>
        <w:jc w:val="center"/>
        <w:rPr>
          <w:b/>
          <w:b/>
        </w:rPr>
      </w:pPr>
      <w:r>
        <w:rPr>
          <w:b/>
        </w:rPr>
        <w:t>Муниципального бюджетного образовательного учреждения</w:t>
      </w:r>
    </w:p>
    <w:p>
      <w:pPr>
        <w:pStyle w:val="Normal"/>
        <w:jc w:val="center"/>
        <w:rPr>
          <w:b/>
          <w:b/>
        </w:rPr>
      </w:pPr>
      <w:r>
        <w:rPr>
          <w:b/>
        </w:rPr>
        <w:t>«Кулаковская средняя общеобразовательная школа»</w:t>
      </w:r>
    </w:p>
    <w:p>
      <w:pPr>
        <w:pStyle w:val="Normal"/>
        <w:jc w:val="center"/>
        <w:rPr/>
      </w:pPr>
      <w:r>
        <w:rPr/>
        <w:t>на 2016 – 2017 учебный год</w:t>
      </w:r>
    </w:p>
    <w:tbl>
      <w:tblPr>
        <w:tblW w:w="9760" w:type="dxa"/>
        <w:jc w:val="left"/>
        <w:tblInd w:w="-5" w:type="dxa"/>
        <w:tblCellMar>
          <w:top w:w="0" w:type="dxa"/>
          <w:left w:w="108" w:type="dxa"/>
          <w:bottom w:w="0" w:type="dxa"/>
          <w:right w:w="108" w:type="dxa"/>
        </w:tblCellMar>
      </w:tblPr>
      <w:tblGrid>
        <w:gridCol w:w="4930"/>
        <w:gridCol w:w="898"/>
        <w:gridCol w:w="898"/>
        <w:gridCol w:w="898"/>
        <w:gridCol w:w="567"/>
        <w:gridCol w:w="567"/>
        <w:gridCol w:w="1002"/>
      </w:tblGrid>
      <w:tr>
        <w:trPr/>
        <w:tc>
          <w:tcPr>
            <w:tcW w:w="4930" w:type="dxa"/>
            <w:vMerge w:val="restart"/>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Учебные предметы</w:t>
            </w:r>
          </w:p>
        </w:tc>
        <w:tc>
          <w:tcPr>
            <w:tcW w:w="3828" w:type="dxa"/>
            <w:gridSpan w:val="5"/>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Всего</w:t>
            </w:r>
          </w:p>
        </w:tc>
      </w:tr>
      <w:tr>
        <w:trPr/>
        <w:tc>
          <w:tcPr>
            <w:tcW w:w="4930" w:type="dxa"/>
            <w:vMerge w:val="continue"/>
            <w:tcBorders>
              <w:top w:val="single" w:sz="4" w:space="0" w:color="000000"/>
              <w:left w:val="single" w:sz="4" w:space="0" w:color="000000"/>
              <w:bottom w:val="single" w:sz="4" w:space="0" w:color="000000"/>
            </w:tcBorders>
          </w:tcPr>
          <w:p>
            <w:pPr>
              <w:pStyle w:val="Normal"/>
              <w:snapToGrid w:val="false"/>
              <w:spacing w:before="0" w:after="200"/>
              <w:rPr>
                <w:color w:val="000000"/>
                <w:sz w:val="20"/>
                <w:szCs w:val="20"/>
              </w:rPr>
            </w:pPr>
            <w:r>
              <w:rPr>
                <w:color w:val="000000"/>
                <w:sz w:val="20"/>
                <w:szCs w:val="2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7</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8</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9</w:t>
            </w:r>
          </w:p>
        </w:tc>
        <w:tc>
          <w:tcPr>
            <w:tcW w:w="100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color w:val="000000"/>
              </w:rPr>
            </w:pPr>
            <w:r>
              <w:rPr>
                <w:color w:val="000000"/>
              </w:rPr>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Федеральный компонент</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8</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Литература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7</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Иностранный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Математика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Информатика и ИКТ</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История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6</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Обществознание (включая экономику и право)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География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6</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Природоведение</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color w:val="000000"/>
              </w:rPr>
            </w:pPr>
            <w:r>
              <w:rPr>
                <w:color w:val="000000"/>
              </w:rPr>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Физика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6</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Химия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4</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Биология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6</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Искусство (ИЗО)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2</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Искусство (Музыка)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2</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 xml:space="preserve">Технология </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3</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Основы безопасности жизнедеятельности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Физическая культура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29</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30</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90</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Национально-региональный компонент</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Художественная культура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Природа и экология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История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3</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Компонент образовательного учреждения</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2</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ОБЖ</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rPr>
                <w:b/>
                <w:b/>
                <w:color w:val="000000"/>
              </w:rPr>
            </w:pPr>
            <w:r>
              <w:rPr>
                <w:b/>
                <w:color w:val="000000"/>
              </w:rPr>
              <w:t>3.5</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Факультативы и элективные курсы</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В мире математики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По страницам русского языка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Выбор профессии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0</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1,5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color w:val="000000"/>
              </w:rPr>
            </w:pPr>
            <w:r>
              <w:rPr>
                <w:b/>
                <w:color w:val="000000"/>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color w:val="000000"/>
              </w:rPr>
            </w:pPr>
            <w:r>
              <w:rPr>
                <w:b/>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32</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33</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color w:val="000000"/>
              </w:rPr>
            </w:pPr>
            <w:r>
              <w:rPr>
                <w:b/>
                <w:color w:val="000000"/>
              </w:rPr>
              <w:t>33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color w:val="000000"/>
              </w:rPr>
            </w:pPr>
            <w:r>
              <w:rPr>
                <w:b/>
                <w:color w:val="000000"/>
              </w:rPr>
              <w:t>98</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Предельно допустимая аудиторная учебная нагрузка при 5-дневной учебной недели (требования СанПиН</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32</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33</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33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98</w:t>
            </w:r>
          </w:p>
        </w:tc>
      </w:tr>
    </w:tbl>
    <w:p>
      <w:pPr>
        <w:pStyle w:val="Normal"/>
        <w:ind w:left="720" w:hanging="0"/>
        <w:jc w:val="center"/>
        <w:rPr>
          <w:b/>
          <w:b/>
        </w:rPr>
      </w:pPr>
      <w:r>
        <w:rPr>
          <w:b/>
        </w:rPr>
      </w:r>
    </w:p>
    <w:p>
      <w:pPr>
        <w:pStyle w:val="Normal"/>
        <w:ind w:left="720" w:hanging="0"/>
        <w:jc w:val="center"/>
        <w:rPr>
          <w:b/>
          <w:b/>
        </w:rPr>
      </w:pPr>
      <w:r>
        <w:rPr>
          <w:b/>
        </w:rPr>
        <w:t>Формы промежуточной и итоговой аттестации в 5-9 классах.</w:t>
      </w:r>
    </w:p>
    <w:p>
      <w:pPr>
        <w:pStyle w:val="Normal"/>
        <w:ind w:left="720" w:hanging="0"/>
        <w:jc w:val="center"/>
        <w:rPr>
          <w:b/>
          <w:b/>
        </w:rPr>
      </w:pPr>
      <w:r>
        <w:rPr>
          <w:b/>
        </w:rPr>
      </w:r>
    </w:p>
    <w:tbl>
      <w:tblPr>
        <w:tblW w:w="9049" w:type="dxa"/>
        <w:jc w:val="left"/>
        <w:tblInd w:w="-5" w:type="dxa"/>
        <w:tblCellMar>
          <w:top w:w="0" w:type="dxa"/>
          <w:left w:w="108" w:type="dxa"/>
          <w:bottom w:w="0" w:type="dxa"/>
          <w:right w:w="108" w:type="dxa"/>
        </w:tblCellMar>
      </w:tblPr>
      <w:tblGrid>
        <w:gridCol w:w="4930"/>
        <w:gridCol w:w="898"/>
        <w:gridCol w:w="898"/>
        <w:gridCol w:w="898"/>
        <w:gridCol w:w="567"/>
        <w:gridCol w:w="858"/>
      </w:tblGrid>
      <w:tr>
        <w:trPr/>
        <w:tc>
          <w:tcPr>
            <w:tcW w:w="4930" w:type="dxa"/>
            <w:vMerge w:val="restart"/>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Учебные предметы</w:t>
            </w:r>
          </w:p>
        </w:tc>
        <w:tc>
          <w:tcPr>
            <w:tcW w:w="4119"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Классы</w:t>
            </w:r>
          </w:p>
        </w:tc>
      </w:tr>
      <w:tr>
        <w:trPr/>
        <w:tc>
          <w:tcPr>
            <w:tcW w:w="4930" w:type="dxa"/>
            <w:vMerge w:val="continue"/>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6</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7</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8</w:t>
            </w:r>
          </w:p>
        </w:tc>
        <w:tc>
          <w:tcPr>
            <w:tcW w:w="8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t>Кр</w:t>
            </w:r>
          </w:p>
        </w:tc>
        <w:tc>
          <w:tcPr>
            <w:tcW w:w="8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ОГЭ</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Математика</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t>Кр</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Кр</w:t>
            </w:r>
          </w:p>
        </w:tc>
        <w:tc>
          <w:tcPr>
            <w:tcW w:w="8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ОГЭ</w:t>
            </w:r>
          </w:p>
        </w:tc>
      </w:tr>
    </w:tbl>
    <w:p>
      <w:pPr>
        <w:pStyle w:val="Normal"/>
        <w:rPr>
          <w:b/>
          <w:b/>
          <w:bCs/>
          <w:iCs/>
        </w:rPr>
      </w:pPr>
      <w:r>
        <w:rPr>
          <w:b/>
          <w:bCs/>
          <w:iCs/>
        </w:rPr>
      </w:r>
    </w:p>
    <w:p>
      <w:pPr>
        <w:pStyle w:val="Normal"/>
        <w:jc w:val="center"/>
        <w:rPr>
          <w:b/>
          <w:b/>
          <w:bCs/>
          <w:i/>
          <w:i/>
          <w:iCs/>
        </w:rPr>
      </w:pPr>
      <w:r>
        <w:rPr>
          <w:b/>
          <w:bCs/>
          <w:i/>
          <w:iCs/>
        </w:rPr>
      </w:r>
    </w:p>
    <w:p>
      <w:pPr>
        <w:pStyle w:val="Normal"/>
        <w:rPr/>
      </w:pPr>
      <w:r>
        <w:rPr/>
        <w:t>Часть учебного плана, формируемая участниками образовательных отношений отдана на:</w:t>
      </w:r>
    </w:p>
    <w:p>
      <w:pPr>
        <w:pStyle w:val="Normal"/>
        <w:numPr>
          <w:ilvl w:val="0"/>
          <w:numId w:val="35"/>
        </w:numPr>
        <w:spacing w:lineRule="auto" w:line="240" w:before="0" w:after="0"/>
        <w:rPr/>
      </w:pPr>
      <w:r>
        <w:rPr/>
        <w:t>русский язык для реализации программы( 7 класс – 1 час, 8 класс – 1 час)</w:t>
      </w:r>
    </w:p>
    <w:p>
      <w:pPr>
        <w:pStyle w:val="Normal"/>
        <w:numPr>
          <w:ilvl w:val="0"/>
          <w:numId w:val="39"/>
        </w:numPr>
        <w:spacing w:lineRule="auto" w:line="240" w:before="0" w:after="0"/>
        <w:rPr/>
      </w:pPr>
      <w:r>
        <w:rPr/>
        <w:t>выбор профессии с целью выполнения профориентационной программы (9 класс- 0,5 часа)</w:t>
      </w:r>
    </w:p>
    <w:p>
      <w:pPr>
        <w:pStyle w:val="Normal"/>
        <w:numPr>
          <w:ilvl w:val="0"/>
          <w:numId w:val="39"/>
        </w:numPr>
        <w:spacing w:lineRule="auto" w:line="240" w:before="0" w:after="0"/>
        <w:rPr/>
      </w:pPr>
      <w:r>
        <w:rPr/>
        <w:t>математика факультатив для углубленного изучения предмета (9 класс – 0,5 часа)</w:t>
      </w:r>
    </w:p>
    <w:p>
      <w:pPr>
        <w:pStyle w:val="Normal"/>
        <w:numPr>
          <w:ilvl w:val="0"/>
          <w:numId w:val="39"/>
        </w:numPr>
        <w:spacing w:lineRule="auto" w:line="240" w:before="0" w:after="0"/>
        <w:rPr/>
      </w:pPr>
      <w:r>
        <w:rPr/>
        <w:t>русский язык факультатив для углубленного изучения предмета (9 класс – 0,5 часа)</w:t>
      </w:r>
    </w:p>
    <w:p>
      <w:pPr>
        <w:pStyle w:val="Normal"/>
        <w:numPr>
          <w:ilvl w:val="0"/>
          <w:numId w:val="39"/>
        </w:numPr>
        <w:spacing w:lineRule="auto" w:line="240" w:before="0" w:after="0"/>
        <w:rPr/>
      </w:pPr>
      <w:r>
        <w:rPr/>
        <w:t>ОБЖ</w:t>
      </w:r>
      <w:r>
        <w:rPr/>
        <w:t>в целях сохранения преемственности при изучении учебного предмета «О</w:t>
      </w:r>
      <w:r>
        <w:rPr/>
        <w:t>БЖ</w:t>
      </w:r>
      <w:r>
        <w:rPr/>
        <w:t>» в последующих классах</w:t>
      </w:r>
      <w:r>
        <w:rPr/>
        <w:t xml:space="preserve"> (7 класс- 0.5 часа, 9 класс – 1 час)</w:t>
      </w:r>
    </w:p>
    <w:p>
      <w:pPr>
        <w:pStyle w:val="Normal"/>
        <w:rPr/>
      </w:pPr>
      <w:r>
        <w:rPr/>
        <w:t xml:space="preserve">На </w:t>
      </w:r>
      <w:r>
        <w:rPr>
          <w:color w:val="000000"/>
        </w:rPr>
        <w:t>национально</w:t>
      </w:r>
      <w:r>
        <w:rPr>
          <w:b/>
          <w:color w:val="000000"/>
        </w:rPr>
        <w:t>-</w:t>
      </w:r>
      <w:r>
        <w:rPr/>
        <w:t>региональный компонент отданы часы :</w:t>
      </w:r>
    </w:p>
    <w:p>
      <w:pPr>
        <w:pStyle w:val="Normal"/>
        <w:numPr>
          <w:ilvl w:val="1"/>
          <w:numId w:val="39"/>
        </w:numPr>
        <w:spacing w:lineRule="auto" w:line="240" w:before="0" w:after="0"/>
        <w:rPr/>
      </w:pPr>
      <w:r>
        <w:rPr/>
        <w:t>Художественная культура Красноярского края (5,7 класс – по 0.5 часа)</w:t>
      </w:r>
    </w:p>
    <w:p>
      <w:pPr>
        <w:pStyle w:val="Normal"/>
        <w:numPr>
          <w:ilvl w:val="1"/>
          <w:numId w:val="39"/>
        </w:numPr>
        <w:spacing w:lineRule="auto" w:line="240" w:before="0" w:after="0"/>
        <w:rPr/>
      </w:pPr>
      <w:r>
        <w:rPr/>
        <w:t>Природа и экология Красноярского края (6,7,8 класс- по 0.5 часа)</w:t>
      </w:r>
    </w:p>
    <w:p>
      <w:pPr>
        <w:pStyle w:val="Normal"/>
        <w:numPr>
          <w:ilvl w:val="1"/>
          <w:numId w:val="39"/>
        </w:numPr>
        <w:spacing w:lineRule="auto" w:line="240" w:before="0" w:after="0"/>
        <w:rPr/>
      </w:pPr>
      <w:r>
        <w:rPr/>
        <w:t>История Красноярского края (5,7,8, 9 класс –  по 0.5 часа)</w:t>
      </w:r>
    </w:p>
    <w:p>
      <w:pPr>
        <w:pStyle w:val="Normal"/>
        <w:rPr/>
      </w:pPr>
      <w:r>
        <w:rPr/>
      </w:r>
    </w:p>
    <w:p>
      <w:pPr>
        <w:pStyle w:val="Normal"/>
        <w:rPr>
          <w:b/>
          <w:b/>
          <w:bCs/>
          <w:iCs/>
        </w:rPr>
      </w:pPr>
      <w:r>
        <w:rPr>
          <w:b/>
          <w:bCs/>
          <w:iCs/>
        </w:rPr>
      </w:r>
    </w:p>
    <w:p>
      <w:pPr>
        <w:pStyle w:val="Normal"/>
        <w:ind w:left="720" w:hanging="0"/>
        <w:jc w:val="center"/>
        <w:rPr>
          <w:b/>
          <w:b/>
        </w:rPr>
      </w:pPr>
      <w:r>
        <w:rPr>
          <w:b/>
          <w:spacing w:val="6"/>
        </w:rPr>
        <w:t>Учебный план</w:t>
      </w:r>
    </w:p>
    <w:p>
      <w:pPr>
        <w:pStyle w:val="Normal"/>
        <w:numPr>
          <w:ilvl w:val="0"/>
          <w:numId w:val="0"/>
        </w:numPr>
        <w:ind w:left="720" w:hanging="0"/>
        <w:jc w:val="center"/>
        <w:outlineLvl w:val="3"/>
        <w:rPr>
          <w:b/>
          <w:b/>
          <w:bCs/>
        </w:rPr>
      </w:pPr>
      <w:r>
        <w:rPr>
          <w:b/>
          <w:spacing w:val="6"/>
        </w:rPr>
        <w:t>ФГОС ООО (5, 6, 7 класс)</w:t>
      </w:r>
    </w:p>
    <w:p>
      <w:pPr>
        <w:pStyle w:val="Normal"/>
        <w:ind w:left="720" w:hanging="0"/>
        <w:jc w:val="center"/>
        <w:rPr>
          <w:b/>
          <w:b/>
        </w:rPr>
      </w:pPr>
      <w:r>
        <w:rPr>
          <w:b/>
        </w:rPr>
        <w:t>Муниципального бюджетного образовательного учреждения</w:t>
      </w:r>
    </w:p>
    <w:p>
      <w:pPr>
        <w:pStyle w:val="Normal"/>
        <w:ind w:left="720" w:hanging="0"/>
        <w:jc w:val="center"/>
        <w:rPr>
          <w:b/>
          <w:b/>
        </w:rPr>
      </w:pPr>
      <w:r>
        <w:rPr>
          <w:b/>
        </w:rPr>
        <w:t>«Кулаковская  средняя общеобразовательная школа»</w:t>
      </w:r>
    </w:p>
    <w:p>
      <w:pPr>
        <w:pStyle w:val="Normal"/>
        <w:ind w:left="720" w:hanging="0"/>
        <w:jc w:val="center"/>
        <w:rPr/>
      </w:pPr>
      <w:r>
        <w:rPr/>
        <w:t>на 2017 – 2018 учебный год</w:t>
      </w:r>
    </w:p>
    <w:tbl>
      <w:tblPr>
        <w:tblW w:w="10128" w:type="dxa"/>
        <w:jc w:val="left"/>
        <w:tblInd w:w="-562" w:type="dxa"/>
        <w:tblCellMar>
          <w:top w:w="0" w:type="dxa"/>
          <w:left w:w="10" w:type="dxa"/>
          <w:bottom w:w="0" w:type="dxa"/>
          <w:right w:w="10" w:type="dxa"/>
        </w:tblCellMar>
      </w:tblPr>
      <w:tblGrid>
        <w:gridCol w:w="1111"/>
        <w:gridCol w:w="1111"/>
        <w:gridCol w:w="1310"/>
        <w:gridCol w:w="2970"/>
        <w:gridCol w:w="954"/>
        <w:gridCol w:w="934"/>
        <w:gridCol w:w="1111"/>
        <w:gridCol w:w="432"/>
        <w:gridCol w:w="53"/>
        <w:gridCol w:w="89"/>
        <w:gridCol w:w="10"/>
        <w:gridCol w:w="43"/>
      </w:tblGrid>
      <w:tr>
        <w:trPr>
          <w:trHeight w:val="561" w:hRule="atLeast"/>
        </w:trPr>
        <w:tc>
          <w:tcPr>
            <w:tcW w:w="3532" w:type="dxa"/>
            <w:gridSpan w:val="3"/>
            <w:vMerge w:val="restart"/>
            <w:tcBorders>
              <w:top w:val="single" w:sz="4" w:space="0" w:color="000000"/>
              <w:left w:val="single" w:sz="4" w:space="0" w:color="000000"/>
            </w:tcBorders>
            <w:shd w:fill="FFFFFF" w:val="clear"/>
          </w:tcPr>
          <w:p>
            <w:pPr>
              <w:pStyle w:val="Bodytext51"/>
              <w:spacing w:lineRule="auto" w:line="240"/>
              <w:ind w:left="760" w:hanging="0"/>
              <w:rPr>
                <w:sz w:val="20"/>
                <w:szCs w:val="20"/>
                <w:lang w:val="ru-RU" w:eastAsia="ru-RU"/>
              </w:rPr>
            </w:pPr>
            <w:r>
              <w:rPr>
                <w:sz w:val="20"/>
                <w:szCs w:val="20"/>
                <w:lang w:val="ru-RU" w:eastAsia="ru-RU"/>
              </w:rPr>
              <w:t>Предметные области</w:t>
            </w:r>
          </w:p>
        </w:tc>
        <w:tc>
          <w:tcPr>
            <w:tcW w:w="2970" w:type="dxa"/>
            <w:vMerge w:val="restart"/>
            <w:tcBorders>
              <w:top w:val="single" w:sz="4" w:space="0" w:color="000000"/>
            </w:tcBorders>
            <w:shd w:fill="FFFFFF" w:val="clear"/>
          </w:tcPr>
          <w:p>
            <w:pPr>
              <w:pStyle w:val="Bodytext51"/>
              <w:spacing w:lineRule="auto" w:line="240"/>
              <w:ind w:left="560" w:hanging="0"/>
              <w:rPr>
                <w:sz w:val="20"/>
                <w:szCs w:val="20"/>
                <w:lang w:val="ru-RU" w:eastAsia="ru-RU"/>
              </w:rPr>
            </w:pPr>
            <w:r>
              <w:rPr>
                <w:sz w:val="20"/>
                <w:szCs w:val="20"/>
                <w:lang w:val="ru-RU" w:eastAsia="ru-RU"/>
              </w:rPr>
              <w:t>Учебные предметы</w:t>
            </w:r>
          </w:p>
        </w:tc>
        <w:tc>
          <w:tcPr>
            <w:tcW w:w="1888" w:type="dxa"/>
            <w:gridSpan w:val="2"/>
            <w:tcBorders>
              <w:top w:val="single" w:sz="4" w:space="0" w:color="000000"/>
              <w:left w:val="single" w:sz="4" w:space="0" w:color="000000"/>
              <w:bottom w:val="single" w:sz="4" w:space="0" w:color="000000"/>
            </w:tcBorders>
            <w:shd w:fill="FFFFFF" w:val="clear"/>
          </w:tcPr>
          <w:p>
            <w:pPr>
              <w:pStyle w:val="Bodytext51"/>
              <w:spacing w:lineRule="exact" w:line="278"/>
              <w:ind w:right="440" w:hanging="0"/>
              <w:jc w:val="right"/>
              <w:rPr>
                <w:sz w:val="20"/>
                <w:szCs w:val="20"/>
                <w:lang w:val="ru-RU" w:eastAsia="ru-RU"/>
              </w:rPr>
            </w:pPr>
            <w:r>
              <w:rPr>
                <w:sz w:val="20"/>
                <w:szCs w:val="20"/>
                <w:lang w:val="ru-RU" w:eastAsia="ru-RU"/>
              </w:rPr>
              <w:t>Количество часов в год</w:t>
            </w:r>
          </w:p>
        </w:tc>
        <w:tc>
          <w:tcPr>
            <w:tcW w:w="1111" w:type="dxa"/>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0"/>
                <w:szCs w:val="20"/>
                <w:lang w:val="ru-RU" w:eastAsia="ru-RU"/>
              </w:rPr>
            </w:pPr>
            <w:r>
              <w:rPr>
                <w:sz w:val="20"/>
                <w:szCs w:val="20"/>
                <w:lang w:val="ru-RU" w:eastAsia="ru-RU"/>
              </w:rPr>
            </w:r>
          </w:p>
        </w:tc>
        <w:tc>
          <w:tcPr>
            <w:tcW w:w="574" w:type="dxa"/>
            <w:gridSpan w:val="3"/>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0"/>
                <w:szCs w:val="20"/>
                <w:lang w:val="ru-RU" w:eastAsia="ru-RU"/>
              </w:rPr>
            </w:pPr>
            <w:r>
              <w:rPr>
                <w:sz w:val="20"/>
                <w:szCs w:val="20"/>
                <w:lang w:val="ru-RU" w:eastAsia="ru-RU"/>
              </w:rPr>
            </w:r>
          </w:p>
        </w:tc>
        <w:tc>
          <w:tcPr>
            <w:tcW w:w="53" w:type="dxa"/>
            <w:gridSpan w:val="2"/>
            <w:vMerge w:val="restart"/>
            <w:tcBorders>
              <w:top w:val="single" w:sz="4" w:space="0" w:color="000000"/>
              <w:right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Всего</w:t>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vMerge w:val="continue"/>
            <w:tcBorders>
              <w:top w:val="single" w:sz="4" w:space="0" w:color="000000"/>
            </w:tcBorders>
            <w:shd w:fill="FFFFFF" w:val="clear"/>
          </w:tcPr>
          <w:p>
            <w:pPr>
              <w:pStyle w:val="Normal"/>
              <w:snapToGrid w:val="false"/>
              <w:spacing w:before="0" w:after="200"/>
              <w:rPr>
                <w:sz w:val="20"/>
                <w:szCs w:val="20"/>
              </w:rPr>
            </w:pPr>
            <w:r>
              <w:rPr>
                <w:sz w:val="20"/>
                <w:szCs w:val="20"/>
              </w:rPr>
            </w:r>
          </w:p>
        </w:tc>
        <w:tc>
          <w:tcPr>
            <w:tcW w:w="95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sz w:val="20"/>
                <w:szCs w:val="20"/>
                <w:lang w:val="ru-RU" w:eastAsia="ru-RU"/>
              </w:rPr>
            </w:pPr>
            <w:r>
              <w:rPr>
                <w:sz w:val="20"/>
                <w:szCs w:val="20"/>
                <w:lang w:val="ru-RU" w:eastAsia="ru-RU"/>
              </w:rPr>
              <w:t>5</w:t>
            </w:r>
          </w:p>
        </w:tc>
        <w:tc>
          <w:tcPr>
            <w:tcW w:w="93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sz w:val="20"/>
                <w:szCs w:val="20"/>
                <w:lang w:val="ru-RU" w:eastAsia="ru-RU"/>
              </w:rPr>
            </w:pPr>
            <w:r>
              <w:rPr>
                <w:sz w:val="20"/>
                <w:szCs w:val="20"/>
                <w:lang w:val="ru-RU" w:eastAsia="ru-RU"/>
              </w:rPr>
              <w:t>6</w:t>
            </w:r>
          </w:p>
        </w:tc>
        <w:tc>
          <w:tcPr>
            <w:tcW w:w="1111" w:type="dxa"/>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7</w:t>
            </w:r>
          </w:p>
        </w:tc>
        <w:tc>
          <w:tcPr>
            <w:tcW w:w="574" w:type="dxa"/>
            <w:gridSpan w:val="3"/>
            <w:tcBorders>
              <w:top w:val="single" w:sz="4" w:space="0" w:color="000000"/>
              <w:left w:val="single" w:sz="4" w:space="0" w:color="000000"/>
              <w:bottom w:val="single" w:sz="4" w:space="0" w:color="000000"/>
            </w:tcBorders>
            <w:shd w:fill="FFFFFF" w:val="clear"/>
          </w:tcPr>
          <w:p>
            <w:pPr>
              <w:pStyle w:val="Normal"/>
              <w:spacing w:before="0" w:after="200"/>
              <w:rPr>
                <w:sz w:val="20"/>
                <w:szCs w:val="20"/>
              </w:rPr>
            </w:pPr>
            <w:r>
              <w:rPr>
                <w:sz w:val="20"/>
                <w:szCs w:val="20"/>
              </w:rPr>
              <w:t>Всего</w:t>
            </w:r>
          </w:p>
        </w:tc>
        <w:tc>
          <w:tcPr>
            <w:tcW w:w="53" w:type="dxa"/>
            <w:gridSpan w:val="2"/>
            <w:vMerge w:val="continue"/>
            <w:tcBorders>
              <w:top w:val="single" w:sz="4" w:space="0" w:color="000000"/>
              <w:right w:val="single" w:sz="4" w:space="0" w:color="000000"/>
            </w:tcBorders>
            <w:shd w:fill="FFFFFF" w:val="clear"/>
          </w:tcPr>
          <w:p>
            <w:pPr>
              <w:pStyle w:val="Normal"/>
              <w:snapToGrid w:val="false"/>
              <w:spacing w:before="0" w:after="200"/>
              <w:rPr>
                <w:sz w:val="20"/>
                <w:szCs w:val="20"/>
              </w:rPr>
            </w:pPr>
            <w:r>
              <w:rPr>
                <w:sz w:val="20"/>
                <w:szCs w:val="20"/>
              </w:rPr>
            </w:r>
          </w:p>
        </w:tc>
      </w:tr>
      <w:tr>
        <w:trPr>
          <w:trHeight w:val="286" w:hRule="atLeast"/>
        </w:trPr>
        <w:tc>
          <w:tcPr>
            <w:tcW w:w="1111" w:type="dxa"/>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0"/>
                <w:szCs w:val="20"/>
                <w:lang w:val="ru-RU" w:eastAsia="ru-RU"/>
              </w:rPr>
            </w:pPr>
            <w:r>
              <w:rPr>
                <w:sz w:val="20"/>
                <w:szCs w:val="20"/>
                <w:lang w:val="ru-RU" w:eastAsia="ru-RU"/>
              </w:rPr>
            </w:r>
          </w:p>
        </w:tc>
        <w:tc>
          <w:tcPr>
            <w:tcW w:w="1111" w:type="dxa"/>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0"/>
                <w:szCs w:val="20"/>
                <w:lang w:val="ru-RU" w:eastAsia="ru-RU"/>
              </w:rPr>
            </w:pPr>
            <w:r>
              <w:rPr>
                <w:sz w:val="20"/>
                <w:szCs w:val="20"/>
                <w:lang w:val="ru-RU" w:eastAsia="ru-RU"/>
              </w:rPr>
            </w:r>
          </w:p>
        </w:tc>
        <w:tc>
          <w:tcPr>
            <w:tcW w:w="7863" w:type="dxa"/>
            <w:gridSpan w:val="9"/>
            <w:tcBorders>
              <w:top w:val="single" w:sz="4" w:space="0" w:color="000000"/>
              <w:left w:val="single" w:sz="4" w:space="0" w:color="000000"/>
              <w:bottom w:val="single" w:sz="4" w:space="0" w:color="000000"/>
            </w:tcBorders>
            <w:shd w:fill="FFFFFF" w:val="clear"/>
          </w:tcPr>
          <w:p>
            <w:pPr>
              <w:pStyle w:val="Bodytext71"/>
              <w:spacing w:lineRule="auto" w:line="240"/>
              <w:ind w:left="120" w:hanging="0"/>
              <w:jc w:val="left"/>
              <w:rPr>
                <w:sz w:val="20"/>
                <w:szCs w:val="20"/>
                <w:lang w:val="ru-RU" w:eastAsia="ru-RU"/>
              </w:rPr>
            </w:pPr>
            <w:r>
              <w:rPr>
                <w:sz w:val="20"/>
                <w:szCs w:val="20"/>
                <w:lang w:val="ru-RU" w:eastAsia="ru-RU"/>
              </w:rPr>
              <w:t>Обязательная часть</w:t>
            </w:r>
          </w:p>
        </w:tc>
        <w:tc>
          <w:tcPr>
            <w:tcW w:w="43" w:type="dxa"/>
            <w:tcBorders>
              <w:left w:val="single" w:sz="4" w:space="0" w:color="000000"/>
            </w:tcBorders>
            <w:tcMar>
              <w:left w:w="0" w:type="dxa"/>
              <w:right w:w="0" w:type="dxa"/>
            </w:tcMar>
          </w:tcPr>
          <w:p>
            <w:pPr>
              <w:pStyle w:val="Normal"/>
              <w:snapToGrid w:val="false"/>
              <w:spacing w:before="0" w:after="200"/>
              <w:rPr>
                <w:sz w:val="20"/>
                <w:szCs w:val="20"/>
                <w:lang w:val="ru-RU" w:eastAsia="ru-RU"/>
              </w:rPr>
            </w:pPr>
            <w:r>
              <w:rPr>
                <w:sz w:val="20"/>
                <w:szCs w:val="20"/>
                <w:lang w:val="ru-RU" w:eastAsia="ru-RU"/>
              </w:rPr>
            </w:r>
          </w:p>
        </w:tc>
      </w:tr>
      <w:tr>
        <w:trPr>
          <w:trHeight w:val="281"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Русский язык и литература</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Русский язык</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5</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6</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4</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15</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11</w:t>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Литература</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3</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3</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8</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napToGrid w:val="false"/>
              <w:spacing w:lineRule="auto" w:line="240"/>
              <w:ind w:right="660" w:hanging="0"/>
              <w:jc w:val="right"/>
              <w:rPr>
                <w:sz w:val="20"/>
                <w:szCs w:val="20"/>
                <w:lang w:val="ru-RU" w:eastAsia="ru-RU"/>
              </w:rPr>
            </w:pPr>
            <w:r>
              <w:rPr>
                <w:sz w:val="20"/>
                <w:szCs w:val="20"/>
                <w:lang w:val="ru-RU" w:eastAsia="ru-RU"/>
              </w:rPr>
            </w:r>
          </w:p>
        </w:tc>
      </w:tr>
      <w:tr>
        <w:trPr>
          <w:trHeight w:val="557" w:hRule="atLeast"/>
        </w:trPr>
        <w:tc>
          <w:tcPr>
            <w:tcW w:w="3532" w:type="dxa"/>
            <w:gridSpan w:val="3"/>
            <w:tcBorders>
              <w:top w:val="single" w:sz="4" w:space="0" w:color="000000"/>
              <w:left w:val="single" w:sz="4" w:space="0" w:color="000000"/>
              <w:bottom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Иностранный язык</w:t>
            </w:r>
          </w:p>
        </w:tc>
        <w:tc>
          <w:tcPr>
            <w:tcW w:w="2970" w:type="dxa"/>
            <w:tcBorders>
              <w:top w:val="single" w:sz="4" w:space="0" w:color="000000"/>
              <w:left w:val="single" w:sz="4" w:space="0" w:color="000000"/>
              <w:bottom w:val="single" w:sz="4" w:space="0" w:color="000000"/>
            </w:tcBorders>
            <w:shd w:fill="FFFFFF" w:val="clear"/>
          </w:tcPr>
          <w:p>
            <w:pPr>
              <w:pStyle w:val="Bodytext1"/>
              <w:ind w:left="100" w:hanging="0"/>
              <w:jc w:val="left"/>
              <w:rPr>
                <w:sz w:val="20"/>
                <w:szCs w:val="20"/>
                <w:lang w:val="ru-RU" w:eastAsia="ru-RU"/>
              </w:rPr>
            </w:pPr>
            <w:r>
              <w:rPr>
                <w:sz w:val="20"/>
                <w:szCs w:val="20"/>
                <w:lang w:val="ru-RU" w:eastAsia="ru-RU"/>
              </w:rPr>
              <w:t>Иностранный язык (английский язык)</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3</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3</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3</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9</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6</w:t>
            </w:r>
          </w:p>
        </w:tc>
      </w:tr>
      <w:tr>
        <w:trPr>
          <w:trHeight w:val="286"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Математика и информатика</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Математика</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5</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5</w:t>
            </w:r>
          </w:p>
        </w:tc>
        <w:tc>
          <w:tcPr>
            <w:tcW w:w="111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jc w:val="right"/>
              <w:rPr>
                <w:sz w:val="20"/>
                <w:szCs w:val="20"/>
                <w:lang w:val="ru-RU" w:eastAsia="ru-RU"/>
              </w:rPr>
            </w:pPr>
            <w:r>
              <w:rPr>
                <w:sz w:val="20"/>
                <w:szCs w:val="20"/>
                <w:lang w:val="ru-RU" w:eastAsia="ru-RU"/>
              </w:rPr>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10</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10</w:t>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Алгебра</w:t>
            </w:r>
          </w:p>
        </w:tc>
        <w:tc>
          <w:tcPr>
            <w:tcW w:w="95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93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rPr>
            </w:pPr>
            <w:r>
              <w:rPr>
                <w:sz w:val="20"/>
                <w:szCs w:val="20"/>
              </w:rPr>
            </w:r>
          </w:p>
        </w:tc>
        <w:tc>
          <w:tcPr>
            <w:tcW w:w="1111" w:type="dxa"/>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3</w:t>
            </w:r>
          </w:p>
        </w:tc>
        <w:tc>
          <w:tcPr>
            <w:tcW w:w="574" w:type="dxa"/>
            <w:gridSpan w:val="3"/>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3</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20"/>
                <w:szCs w:val="20"/>
              </w:rPr>
            </w:pPr>
            <w:r>
              <w:rPr>
                <w:sz w:val="20"/>
                <w:szCs w:val="20"/>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rPr>
            </w:pPr>
            <w:r>
              <w:rPr>
                <w:sz w:val="20"/>
                <w:szCs w:val="20"/>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Геометрия</w:t>
            </w:r>
          </w:p>
        </w:tc>
        <w:tc>
          <w:tcPr>
            <w:tcW w:w="95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93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rPr>
            </w:pPr>
            <w:r>
              <w:rPr>
                <w:sz w:val="20"/>
                <w:szCs w:val="20"/>
              </w:rPr>
            </w:r>
          </w:p>
        </w:tc>
        <w:tc>
          <w:tcPr>
            <w:tcW w:w="1111" w:type="dxa"/>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2</w:t>
            </w:r>
          </w:p>
        </w:tc>
        <w:tc>
          <w:tcPr>
            <w:tcW w:w="574" w:type="dxa"/>
            <w:gridSpan w:val="3"/>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2</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20"/>
                <w:szCs w:val="20"/>
              </w:rPr>
            </w:pPr>
            <w:r>
              <w:rPr>
                <w:sz w:val="20"/>
                <w:szCs w:val="20"/>
              </w:rPr>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rPr>
            </w:pPr>
            <w:r>
              <w:rPr>
                <w:sz w:val="20"/>
                <w:szCs w:val="20"/>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Информатика и ИКТ</w:t>
            </w:r>
          </w:p>
        </w:tc>
        <w:tc>
          <w:tcPr>
            <w:tcW w:w="95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93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rPr>
            </w:pPr>
            <w:r>
              <w:rPr>
                <w:sz w:val="20"/>
                <w:szCs w:val="20"/>
              </w:rPr>
            </w:r>
          </w:p>
        </w:tc>
        <w:tc>
          <w:tcPr>
            <w:tcW w:w="1111" w:type="dxa"/>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1</w:t>
            </w:r>
          </w:p>
        </w:tc>
        <w:tc>
          <w:tcPr>
            <w:tcW w:w="574" w:type="dxa"/>
            <w:gridSpan w:val="3"/>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1</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20"/>
                <w:szCs w:val="20"/>
              </w:rPr>
            </w:pPr>
            <w:r>
              <w:rPr>
                <w:sz w:val="20"/>
                <w:szCs w:val="20"/>
              </w:rPr>
            </w:r>
          </w:p>
        </w:tc>
      </w:tr>
      <w:tr>
        <w:trPr>
          <w:trHeight w:val="286"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Общественно-научные предметы</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История</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2</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2</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6</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4</w:t>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Обществознание</w:t>
            </w:r>
          </w:p>
        </w:tc>
        <w:tc>
          <w:tcPr>
            <w:tcW w:w="95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1</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2</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w:t>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География</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1</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1</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4</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r>
      <w:tr>
        <w:trPr>
          <w:trHeight w:val="286"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Естественнонаучные предметы</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Физика</w:t>
            </w:r>
          </w:p>
        </w:tc>
        <w:tc>
          <w:tcPr>
            <w:tcW w:w="95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934" w:type="dxa"/>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rPr>
            </w:pPr>
            <w:r>
              <w:rPr>
                <w:sz w:val="20"/>
                <w:szCs w:val="20"/>
              </w:rPr>
            </w:r>
          </w:p>
        </w:tc>
        <w:tc>
          <w:tcPr>
            <w:tcW w:w="1111" w:type="dxa"/>
            <w:tcBorders>
              <w:top w:val="single" w:sz="4" w:space="0" w:color="000000"/>
              <w:left w:val="single" w:sz="4" w:space="0" w:color="000000"/>
              <w:bottom w:val="single" w:sz="4" w:space="0" w:color="000000"/>
            </w:tcBorders>
            <w:shd w:fill="FFFFFF" w:val="clear"/>
          </w:tcPr>
          <w:p>
            <w:pPr>
              <w:pStyle w:val="Normal"/>
              <w:spacing w:before="0" w:after="200"/>
              <w:rPr>
                <w:sz w:val="20"/>
                <w:szCs w:val="20"/>
              </w:rPr>
            </w:pPr>
            <w:r>
              <w:rPr>
                <w:sz w:val="20"/>
                <w:szCs w:val="20"/>
              </w:rPr>
              <w:t>2</w:t>
            </w:r>
          </w:p>
        </w:tc>
        <w:tc>
          <w:tcPr>
            <w:tcW w:w="574" w:type="dxa"/>
            <w:gridSpan w:val="3"/>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2</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napToGrid w:val="false"/>
              <w:spacing w:before="0" w:after="200"/>
              <w:rPr>
                <w:sz w:val="20"/>
                <w:szCs w:val="20"/>
              </w:rPr>
            </w:pPr>
            <w:r>
              <w:rPr>
                <w:sz w:val="20"/>
                <w:szCs w:val="20"/>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rPr>
            </w:pPr>
            <w:r>
              <w:rPr>
                <w:sz w:val="20"/>
                <w:szCs w:val="20"/>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Биология</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1</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1</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4</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r>
      <w:tr>
        <w:trPr>
          <w:trHeight w:val="281"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Искусство</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Музыка</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1</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1</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3</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Изобразительное искусство</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1</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1</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3</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2</w:t>
            </w:r>
          </w:p>
        </w:tc>
      </w:tr>
      <w:tr>
        <w:trPr>
          <w:trHeight w:val="286" w:hRule="atLeast"/>
        </w:trPr>
        <w:tc>
          <w:tcPr>
            <w:tcW w:w="3532" w:type="dxa"/>
            <w:gridSpan w:val="3"/>
            <w:tcBorders>
              <w:top w:val="single" w:sz="4" w:space="0" w:color="000000"/>
              <w:left w:val="single" w:sz="4" w:space="0" w:color="000000"/>
              <w:bottom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Технология</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Технология</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2</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2</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1</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5</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4</w:t>
            </w:r>
          </w:p>
        </w:tc>
      </w:tr>
      <w:tr>
        <w:trPr>
          <w:trHeight w:val="679"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0"/>
                <w:szCs w:val="20"/>
                <w:lang w:val="ru-RU" w:eastAsia="ru-RU"/>
              </w:rPr>
            </w:pPr>
            <w:r>
              <w:rPr>
                <w:sz w:val="20"/>
                <w:szCs w:val="20"/>
                <w:lang w:val="ru-RU" w:eastAsia="ru-RU"/>
              </w:rPr>
              <w:t>Основы духовно-нравственной культуры народов России</w:t>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hanging="0"/>
              <w:jc w:val="left"/>
              <w:rPr>
                <w:sz w:val="20"/>
                <w:szCs w:val="20"/>
                <w:lang w:val="ru-RU" w:eastAsia="ru-RU"/>
              </w:rPr>
            </w:pPr>
            <w:r>
              <w:rPr>
                <w:sz w:val="20"/>
                <w:szCs w:val="20"/>
                <w:lang w:val="ru-RU" w:eastAsia="ru-RU"/>
              </w:rPr>
              <w:t>Художественная культура Красноярского края</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0.5</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0.5</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0.5</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1.5</w:t>
            </w:r>
          </w:p>
          <w:p>
            <w:pPr>
              <w:pStyle w:val="Bodytext1"/>
              <w:shd w:fill="FFFFFF" w:val="clear"/>
              <w:spacing w:lineRule="auto" w:line="240"/>
              <w:ind w:right="660" w:hanging="560"/>
              <w:jc w:val="center"/>
              <w:rPr>
                <w:sz w:val="20"/>
                <w:szCs w:val="20"/>
                <w:lang w:val="ru-RU" w:eastAsia="ru-RU"/>
              </w:rPr>
            </w:pPr>
            <w:r>
              <w:rPr>
                <w:sz w:val="20"/>
                <w:szCs w:val="20"/>
                <w:lang w:val="ru-RU" w:eastAsia="ru-RU"/>
              </w:rPr>
              <w:t>1</w:t>
            </w:r>
          </w:p>
        </w:tc>
        <w:tc>
          <w:tcPr>
            <w:tcW w:w="53" w:type="dxa"/>
            <w:gridSpan w:val="2"/>
            <w:vMerge w:val="restart"/>
            <w:tcBorders>
              <w:top w:val="single" w:sz="4" w:space="0" w:color="000000"/>
              <w:left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0.5</w:t>
            </w:r>
          </w:p>
        </w:tc>
      </w:tr>
      <w:tr>
        <w:trPr/>
        <w:tc>
          <w:tcPr>
            <w:tcW w:w="3532"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0"/>
                <w:szCs w:val="20"/>
                <w:lang w:val="ru-RU" w:eastAsia="ru-RU"/>
              </w:rPr>
            </w:pPr>
            <w:r>
              <w:rPr>
                <w:sz w:val="20"/>
                <w:szCs w:val="20"/>
                <w:lang w:val="ru-RU" w:eastAsia="ru-RU"/>
              </w:rPr>
            </w:r>
          </w:p>
        </w:tc>
        <w:tc>
          <w:tcPr>
            <w:tcW w:w="2970" w:type="dxa"/>
            <w:tcBorders>
              <w:top w:val="single" w:sz="4" w:space="0" w:color="000000"/>
              <w:left w:val="single" w:sz="4" w:space="0" w:color="000000"/>
            </w:tcBorders>
            <w:shd w:fill="FFFFFF" w:val="clear"/>
          </w:tcPr>
          <w:p>
            <w:pPr>
              <w:pStyle w:val="Bodytext1"/>
              <w:spacing w:lineRule="auto" w:line="240"/>
              <w:ind w:hanging="0"/>
              <w:jc w:val="left"/>
              <w:rPr>
                <w:sz w:val="20"/>
                <w:szCs w:val="20"/>
                <w:lang w:val="ru-RU" w:eastAsia="ru-RU"/>
              </w:rPr>
            </w:pPr>
            <w:r>
              <w:rPr>
                <w:sz w:val="20"/>
                <w:szCs w:val="20"/>
                <w:lang w:val="ru-RU" w:eastAsia="ru-RU"/>
              </w:rPr>
              <w:t>История Красноярского края</w:t>
            </w:r>
          </w:p>
        </w:tc>
        <w:tc>
          <w:tcPr>
            <w:tcW w:w="954" w:type="dxa"/>
            <w:vMerge w:val="restart"/>
            <w:tcBorders>
              <w:top w:val="single" w:sz="4" w:space="0" w:color="000000"/>
              <w:left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0.5</w:t>
            </w:r>
          </w:p>
        </w:tc>
        <w:tc>
          <w:tcPr>
            <w:tcW w:w="934" w:type="dxa"/>
            <w:vMerge w:val="restart"/>
            <w:tcBorders>
              <w:top w:val="single" w:sz="4" w:space="0" w:color="000000"/>
              <w:left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0.5</w:t>
            </w:r>
          </w:p>
        </w:tc>
        <w:tc>
          <w:tcPr>
            <w:tcW w:w="1111" w:type="dxa"/>
            <w:vMerge w:val="restart"/>
            <w:tcBorders>
              <w:top w:val="single" w:sz="4" w:space="0" w:color="000000"/>
              <w:lef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0.5</w:t>
            </w:r>
          </w:p>
        </w:tc>
        <w:tc>
          <w:tcPr>
            <w:tcW w:w="574" w:type="dxa"/>
            <w:gridSpan w:val="3"/>
            <w:vMerge w:val="restart"/>
            <w:tcBorders>
              <w:top w:val="single" w:sz="4" w:space="0" w:color="000000"/>
              <w:left w:val="single" w:sz="4" w:space="0" w:color="000000"/>
            </w:tcBorders>
            <w:shd w:fill="FFFFFF" w:val="clear"/>
          </w:tcPr>
          <w:p>
            <w:pPr>
              <w:pStyle w:val="Bodytext1"/>
              <w:shd w:fill="FFFFFF" w:val="clear"/>
              <w:ind w:right="660" w:hanging="560"/>
              <w:jc w:val="right"/>
              <w:rPr>
                <w:sz w:val="20"/>
                <w:szCs w:val="20"/>
                <w:lang w:val="ru-RU" w:eastAsia="ru-RU"/>
              </w:rPr>
            </w:pPr>
            <w:r>
              <w:rPr>
                <w:sz w:val="20"/>
                <w:szCs w:val="20"/>
                <w:lang w:val="ru-RU" w:eastAsia="ru-RU"/>
              </w:rPr>
              <w:t>1.5</w:t>
            </w:r>
          </w:p>
        </w:tc>
        <w:tc>
          <w:tcPr>
            <w:tcW w:w="53" w:type="dxa"/>
            <w:gridSpan w:val="2"/>
            <w:vMerge w:val="continue"/>
            <w:tcBorders>
              <w:top w:val="single" w:sz="4" w:space="0" w:color="000000"/>
              <w:left w:val="single" w:sz="4" w:space="0" w:color="000000"/>
              <w:right w:val="single" w:sz="4" w:space="0" w:color="000000"/>
            </w:tcBorders>
            <w:shd w:fill="FFFFFF" w:val="clear"/>
          </w:tcPr>
          <w:p>
            <w:pPr>
              <w:pStyle w:val="Bodytext1"/>
              <w:snapToGrid w:val="false"/>
              <w:spacing w:lineRule="auto" w:line="240"/>
              <w:ind w:right="660" w:hanging="0"/>
              <w:jc w:val="right"/>
              <w:rPr>
                <w:sz w:val="20"/>
                <w:szCs w:val="20"/>
                <w:lang w:val="ru-RU" w:eastAsia="ru-RU"/>
              </w:rPr>
            </w:pPr>
            <w:r>
              <w:rPr>
                <w:sz w:val="20"/>
                <w:szCs w:val="20"/>
                <w:lang w:val="ru-RU" w:eastAsia="ru-RU"/>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0"/>
                <w:szCs w:val="20"/>
                <w:lang w:val="ru-RU" w:eastAsia="ru-RU"/>
              </w:rPr>
            </w:pPr>
            <w:r>
              <w:rPr>
                <w:sz w:val="20"/>
                <w:szCs w:val="20"/>
                <w:lang w:val="ru-RU" w:eastAsia="ru-RU"/>
              </w:rPr>
            </w:r>
          </w:p>
        </w:tc>
        <w:tc>
          <w:tcPr>
            <w:tcW w:w="2970" w:type="dxa"/>
            <w:tcBorders>
              <w:left w:val="single" w:sz="4" w:space="0" w:color="000000"/>
              <w:bottom w:val="single" w:sz="4" w:space="0" w:color="000000"/>
            </w:tcBorders>
            <w:shd w:fill="FFFFFF" w:val="clear"/>
          </w:tcPr>
          <w:p>
            <w:pPr>
              <w:pStyle w:val="Bodytext1"/>
              <w:snapToGrid w:val="false"/>
              <w:spacing w:lineRule="auto" w:line="240"/>
              <w:ind w:left="100" w:hanging="0"/>
              <w:jc w:val="left"/>
              <w:rPr>
                <w:sz w:val="20"/>
                <w:szCs w:val="20"/>
                <w:lang w:val="ru-RU" w:eastAsia="ru-RU"/>
              </w:rPr>
            </w:pPr>
            <w:r>
              <w:rPr>
                <w:sz w:val="20"/>
                <w:szCs w:val="20"/>
                <w:lang w:val="ru-RU" w:eastAsia="ru-RU"/>
              </w:rPr>
            </w:r>
          </w:p>
        </w:tc>
        <w:tc>
          <w:tcPr>
            <w:tcW w:w="954" w:type="dxa"/>
            <w:vMerge w:val="continue"/>
            <w:tcBorders>
              <w:top w:val="single" w:sz="4" w:space="0" w:color="000000"/>
              <w:left w:val="single" w:sz="4" w:space="0" w:color="000000"/>
            </w:tcBorders>
            <w:shd w:fill="FFFFFF" w:val="clear"/>
          </w:tcPr>
          <w:p>
            <w:pPr>
              <w:pStyle w:val="Bodytext1"/>
              <w:snapToGrid w:val="false"/>
              <w:spacing w:lineRule="auto" w:line="240"/>
              <w:ind w:right="440" w:hanging="0"/>
              <w:jc w:val="right"/>
              <w:rPr>
                <w:sz w:val="20"/>
                <w:szCs w:val="20"/>
                <w:lang w:val="ru-RU" w:eastAsia="ru-RU"/>
              </w:rPr>
            </w:pPr>
            <w:r>
              <w:rPr>
                <w:sz w:val="20"/>
                <w:szCs w:val="20"/>
                <w:lang w:val="ru-RU" w:eastAsia="ru-RU"/>
              </w:rPr>
            </w:r>
          </w:p>
        </w:tc>
        <w:tc>
          <w:tcPr>
            <w:tcW w:w="934" w:type="dxa"/>
            <w:vMerge w:val="continue"/>
            <w:tcBorders>
              <w:top w:val="single" w:sz="4" w:space="0" w:color="000000"/>
              <w:left w:val="single" w:sz="4" w:space="0" w:color="000000"/>
            </w:tcBorders>
            <w:shd w:fill="FFFFFF" w:val="clear"/>
          </w:tcPr>
          <w:p>
            <w:pPr>
              <w:pStyle w:val="Bodytext1"/>
              <w:snapToGrid w:val="false"/>
              <w:spacing w:lineRule="auto" w:line="240"/>
              <w:ind w:right="420" w:hanging="0"/>
              <w:jc w:val="right"/>
              <w:rPr>
                <w:sz w:val="20"/>
                <w:szCs w:val="20"/>
                <w:lang w:val="ru-RU" w:eastAsia="ru-RU"/>
              </w:rPr>
            </w:pPr>
            <w:r>
              <w:rPr>
                <w:sz w:val="20"/>
                <w:szCs w:val="20"/>
                <w:lang w:val="ru-RU" w:eastAsia="ru-RU"/>
              </w:rPr>
            </w:r>
          </w:p>
        </w:tc>
        <w:tc>
          <w:tcPr>
            <w:tcW w:w="1111" w:type="dxa"/>
            <w:vMerge w:val="continue"/>
            <w:tcBorders>
              <w:top w:val="single" w:sz="4" w:space="0" w:color="000000"/>
              <w:left w:val="single" w:sz="4" w:space="0" w:color="000000"/>
            </w:tcBorders>
            <w:shd w:fill="FFFFFF" w:val="clear"/>
          </w:tcPr>
          <w:p>
            <w:pPr>
              <w:pStyle w:val="Bodytext1"/>
              <w:snapToGrid w:val="false"/>
              <w:spacing w:lineRule="auto" w:line="240"/>
              <w:ind w:right="660" w:hanging="0"/>
              <w:jc w:val="right"/>
              <w:rPr>
                <w:sz w:val="20"/>
                <w:szCs w:val="20"/>
                <w:lang w:val="ru-RU" w:eastAsia="ru-RU"/>
              </w:rPr>
            </w:pPr>
            <w:r>
              <w:rPr>
                <w:sz w:val="20"/>
                <w:szCs w:val="20"/>
                <w:lang w:val="ru-RU" w:eastAsia="ru-RU"/>
              </w:rPr>
            </w:r>
          </w:p>
        </w:tc>
        <w:tc>
          <w:tcPr>
            <w:tcW w:w="574" w:type="dxa"/>
            <w:gridSpan w:val="3"/>
            <w:vMerge w:val="continue"/>
            <w:tcBorders>
              <w:top w:val="single" w:sz="4" w:space="0" w:color="000000"/>
              <w:left w:val="single" w:sz="4" w:space="0" w:color="000000"/>
            </w:tcBorders>
            <w:shd w:fill="FFFFFF" w:val="clear"/>
          </w:tcPr>
          <w:p>
            <w:pPr>
              <w:pStyle w:val="Bodytext1"/>
              <w:snapToGrid w:val="false"/>
              <w:spacing w:lineRule="auto" w:line="240"/>
              <w:ind w:right="660" w:hanging="0"/>
              <w:jc w:val="center"/>
              <w:rPr>
                <w:sz w:val="20"/>
                <w:szCs w:val="20"/>
                <w:lang w:val="ru-RU" w:eastAsia="ru-RU"/>
              </w:rPr>
            </w:pPr>
            <w:r>
              <w:rPr>
                <w:sz w:val="20"/>
                <w:szCs w:val="20"/>
                <w:lang w:val="ru-RU" w:eastAsia="ru-RU"/>
              </w:rPr>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0.5</w:t>
            </w:r>
          </w:p>
        </w:tc>
      </w:tr>
      <w:tr>
        <w:trPr>
          <w:trHeight w:val="557" w:hRule="atLeast"/>
        </w:trPr>
        <w:tc>
          <w:tcPr>
            <w:tcW w:w="3532" w:type="dxa"/>
            <w:gridSpan w:val="3"/>
            <w:vMerge w:val="restart"/>
            <w:tcBorders>
              <w:top w:val="single" w:sz="4" w:space="0" w:color="000000"/>
              <w:left w:val="single" w:sz="4" w:space="0" w:color="000000"/>
            </w:tcBorders>
            <w:shd w:fill="FFFFFF" w:val="clear"/>
          </w:tcPr>
          <w:p>
            <w:pPr>
              <w:pStyle w:val="Bodytext1"/>
              <w:spacing w:lineRule="exact" w:line="283"/>
              <w:ind w:hanging="0"/>
              <w:rPr>
                <w:sz w:val="20"/>
                <w:szCs w:val="20"/>
                <w:lang w:val="ru-RU" w:eastAsia="ru-RU"/>
              </w:rPr>
            </w:pPr>
            <w:r>
              <w:rPr>
                <w:sz w:val="20"/>
                <w:szCs w:val="20"/>
                <w:lang w:val="ru-RU" w:eastAsia="ru-RU"/>
              </w:rPr>
              <w:t>Физическая культура и основы безопасности жизнедеятельности</w:t>
            </w:r>
          </w:p>
        </w:tc>
        <w:tc>
          <w:tcPr>
            <w:tcW w:w="2970" w:type="dxa"/>
            <w:tcBorders>
              <w:top w:val="single" w:sz="4" w:space="0" w:color="000000"/>
              <w:left w:val="single" w:sz="4" w:space="0" w:color="000000"/>
              <w:bottom w:val="single" w:sz="4" w:space="0" w:color="000000"/>
            </w:tcBorders>
            <w:shd w:fill="FFFFFF" w:val="clear"/>
          </w:tcPr>
          <w:p>
            <w:pPr>
              <w:pStyle w:val="Bodytext1"/>
              <w:ind w:left="100" w:hanging="0"/>
              <w:jc w:val="left"/>
              <w:rPr>
                <w:sz w:val="20"/>
                <w:szCs w:val="20"/>
                <w:lang w:val="ru-RU" w:eastAsia="ru-RU"/>
              </w:rPr>
            </w:pPr>
            <w:r>
              <w:rPr>
                <w:sz w:val="20"/>
                <w:szCs w:val="20"/>
                <w:lang w:val="ru-RU" w:eastAsia="ru-RU"/>
              </w:rPr>
              <w:t>Основы безопасности жизнедеятельности</w:t>
            </w:r>
          </w:p>
        </w:tc>
        <w:tc>
          <w:tcPr>
            <w:tcW w:w="954" w:type="dxa"/>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1</w:t>
            </w:r>
          </w:p>
        </w:tc>
        <w:tc>
          <w:tcPr>
            <w:tcW w:w="934"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center"/>
              <w:rPr>
                <w:sz w:val="20"/>
                <w:szCs w:val="20"/>
              </w:rPr>
            </w:pPr>
            <w:r>
              <w:rPr>
                <w:sz w:val="20"/>
                <w:szCs w:val="20"/>
              </w:rPr>
            </w:r>
          </w:p>
        </w:tc>
        <w:tc>
          <w:tcPr>
            <w:tcW w:w="1111" w:type="dxa"/>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1</w:t>
            </w:r>
          </w:p>
        </w:tc>
        <w:tc>
          <w:tcPr>
            <w:tcW w:w="574" w:type="dxa"/>
            <w:gridSpan w:val="3"/>
            <w:tcBorders>
              <w:top w:val="single" w:sz="4" w:space="0" w:color="000000"/>
              <w:left w:val="single" w:sz="4" w:space="0" w:color="000000"/>
              <w:bottom w:val="single" w:sz="4" w:space="0" w:color="000000"/>
            </w:tcBorders>
            <w:shd w:fill="FFFFFF" w:val="clear"/>
          </w:tcPr>
          <w:p>
            <w:pPr>
              <w:pStyle w:val="Normal"/>
              <w:spacing w:before="0" w:after="200"/>
              <w:jc w:val="center"/>
              <w:rPr>
                <w:sz w:val="20"/>
                <w:szCs w:val="20"/>
              </w:rPr>
            </w:pPr>
            <w:r>
              <w:rPr>
                <w:sz w:val="20"/>
                <w:szCs w:val="20"/>
              </w:rPr>
              <w:t>2</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Normal"/>
              <w:spacing w:before="0" w:after="200"/>
              <w:jc w:val="center"/>
              <w:rPr>
                <w:sz w:val="20"/>
                <w:szCs w:val="20"/>
              </w:rPr>
            </w:pPr>
            <w:r>
              <w:rPr>
                <w:sz w:val="20"/>
                <w:szCs w:val="20"/>
              </w:rPr>
              <w:t>2</w:t>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0"/>
                <w:szCs w:val="20"/>
              </w:rPr>
            </w:pPr>
            <w:r>
              <w:rPr>
                <w:sz w:val="20"/>
                <w:szCs w:val="20"/>
              </w:rPr>
            </w:r>
          </w:p>
        </w:tc>
        <w:tc>
          <w:tcPr>
            <w:tcW w:w="2970"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jc w:val="left"/>
              <w:rPr>
                <w:sz w:val="20"/>
                <w:szCs w:val="20"/>
                <w:lang w:val="ru-RU" w:eastAsia="ru-RU"/>
              </w:rPr>
            </w:pPr>
            <w:r>
              <w:rPr>
                <w:sz w:val="20"/>
                <w:szCs w:val="20"/>
                <w:lang w:val="ru-RU" w:eastAsia="ru-RU"/>
              </w:rPr>
              <w:t>Физическая культура</w:t>
            </w:r>
          </w:p>
        </w:tc>
        <w:tc>
          <w:tcPr>
            <w:tcW w:w="954"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jc w:val="right"/>
              <w:rPr>
                <w:sz w:val="20"/>
                <w:szCs w:val="20"/>
                <w:lang w:val="ru-RU" w:eastAsia="ru-RU"/>
              </w:rPr>
            </w:pPr>
            <w:r>
              <w:rPr>
                <w:sz w:val="20"/>
                <w:szCs w:val="20"/>
                <w:lang w:val="ru-RU" w:eastAsia="ru-RU"/>
              </w:rPr>
              <w:t>3</w:t>
            </w:r>
          </w:p>
        </w:tc>
        <w:tc>
          <w:tcPr>
            <w:tcW w:w="934"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jc w:val="right"/>
              <w:rPr>
                <w:sz w:val="20"/>
                <w:szCs w:val="20"/>
                <w:lang w:val="ru-RU" w:eastAsia="ru-RU"/>
              </w:rPr>
            </w:pPr>
            <w:r>
              <w:rPr>
                <w:sz w:val="20"/>
                <w:szCs w:val="20"/>
                <w:lang w:val="ru-RU" w:eastAsia="ru-RU"/>
              </w:rPr>
              <w:t>3</w:t>
            </w:r>
          </w:p>
        </w:tc>
        <w:tc>
          <w:tcPr>
            <w:tcW w:w="111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3</w:t>
            </w:r>
          </w:p>
        </w:tc>
        <w:tc>
          <w:tcPr>
            <w:tcW w:w="574"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660" w:hanging="0"/>
              <w:jc w:val="center"/>
              <w:rPr>
                <w:sz w:val="20"/>
                <w:szCs w:val="20"/>
                <w:lang w:val="ru-RU" w:eastAsia="ru-RU"/>
              </w:rPr>
            </w:pPr>
            <w:r>
              <w:rPr>
                <w:sz w:val="20"/>
                <w:szCs w:val="20"/>
                <w:lang w:val="ru-RU" w:eastAsia="ru-RU"/>
              </w:rPr>
              <w:t>9</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1"/>
              <w:spacing w:lineRule="auto" w:line="240"/>
              <w:ind w:right="660" w:hanging="0"/>
              <w:jc w:val="right"/>
              <w:rPr>
                <w:sz w:val="20"/>
                <w:szCs w:val="20"/>
                <w:lang w:val="ru-RU" w:eastAsia="ru-RU"/>
              </w:rPr>
            </w:pPr>
            <w:r>
              <w:rPr>
                <w:sz w:val="20"/>
                <w:szCs w:val="20"/>
                <w:lang w:val="ru-RU" w:eastAsia="ru-RU"/>
              </w:rPr>
              <w:t>6</w:t>
            </w:r>
          </w:p>
        </w:tc>
      </w:tr>
      <w:tr>
        <w:trPr>
          <w:trHeight w:val="286" w:hRule="atLeast"/>
        </w:trPr>
        <w:tc>
          <w:tcPr>
            <w:tcW w:w="3532" w:type="dxa"/>
            <w:gridSpan w:val="3"/>
            <w:tcBorders>
              <w:top w:val="single" w:sz="4" w:space="0" w:color="000000"/>
              <w:left w:val="single" w:sz="4" w:space="0" w:color="000000"/>
              <w:bottom w:val="single" w:sz="4" w:space="0" w:color="000000"/>
            </w:tcBorders>
            <w:shd w:fill="FFFFFF" w:val="clear"/>
          </w:tcPr>
          <w:p>
            <w:pPr>
              <w:pStyle w:val="Normal"/>
              <w:snapToGrid w:val="false"/>
              <w:spacing w:before="0" w:after="200"/>
              <w:rPr>
                <w:sz w:val="20"/>
                <w:szCs w:val="20"/>
                <w:lang w:val="ru-RU" w:eastAsia="ru-RU"/>
              </w:rPr>
            </w:pPr>
            <w:r>
              <w:rPr>
                <w:sz w:val="20"/>
                <w:szCs w:val="20"/>
                <w:lang w:val="ru-RU" w:eastAsia="ru-RU"/>
              </w:rPr>
            </w:r>
          </w:p>
        </w:tc>
        <w:tc>
          <w:tcPr>
            <w:tcW w:w="2970" w:type="dxa"/>
            <w:tcBorders>
              <w:top w:val="single" w:sz="4" w:space="0" w:color="000000"/>
              <w:left w:val="single" w:sz="4" w:space="0" w:color="000000"/>
              <w:bottom w:val="single" w:sz="4" w:space="0" w:color="000000"/>
            </w:tcBorders>
            <w:shd w:fill="FFFFFF" w:val="clear"/>
          </w:tcPr>
          <w:p>
            <w:pPr>
              <w:pStyle w:val="Bodytext51"/>
              <w:spacing w:lineRule="auto" w:line="240"/>
              <w:ind w:left="100" w:hanging="0"/>
              <w:rPr>
                <w:sz w:val="20"/>
                <w:szCs w:val="20"/>
                <w:lang w:val="ru-RU" w:eastAsia="ru-RU"/>
              </w:rPr>
            </w:pPr>
            <w:r>
              <w:rPr>
                <w:sz w:val="20"/>
                <w:szCs w:val="20"/>
                <w:lang w:val="ru-RU" w:eastAsia="ru-RU"/>
              </w:rPr>
              <w:t>Итого:</w:t>
            </w:r>
          </w:p>
        </w:tc>
        <w:tc>
          <w:tcPr>
            <w:tcW w:w="95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sz w:val="20"/>
                <w:szCs w:val="20"/>
                <w:lang w:val="ru-RU" w:eastAsia="ru-RU"/>
              </w:rPr>
            </w:pPr>
            <w:r>
              <w:rPr>
                <w:sz w:val="20"/>
                <w:szCs w:val="20"/>
                <w:lang w:val="ru-RU" w:eastAsia="ru-RU"/>
              </w:rPr>
              <w:t>29</w:t>
            </w:r>
          </w:p>
        </w:tc>
        <w:tc>
          <w:tcPr>
            <w:tcW w:w="93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sz w:val="20"/>
                <w:szCs w:val="20"/>
                <w:lang w:val="ru-RU" w:eastAsia="ru-RU"/>
              </w:rPr>
            </w:pPr>
            <w:r>
              <w:rPr>
                <w:sz w:val="20"/>
                <w:szCs w:val="20"/>
                <w:lang w:val="ru-RU" w:eastAsia="ru-RU"/>
              </w:rPr>
              <w:t>30</w:t>
            </w:r>
          </w:p>
        </w:tc>
        <w:tc>
          <w:tcPr>
            <w:tcW w:w="1111"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32</w:t>
            </w:r>
          </w:p>
        </w:tc>
        <w:tc>
          <w:tcPr>
            <w:tcW w:w="574"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center"/>
              <w:rPr>
                <w:sz w:val="20"/>
                <w:szCs w:val="20"/>
                <w:lang w:val="ru-RU" w:eastAsia="ru-RU"/>
              </w:rPr>
            </w:pPr>
            <w:r>
              <w:rPr>
                <w:sz w:val="20"/>
                <w:szCs w:val="20"/>
                <w:lang w:val="ru-RU" w:eastAsia="ru-RU"/>
              </w:rPr>
              <w:t>91</w:t>
            </w:r>
          </w:p>
        </w:tc>
        <w:tc>
          <w:tcPr>
            <w:tcW w:w="53" w:type="dxa"/>
            <w:gridSpan w:val="2"/>
            <w:tcBorders>
              <w:top w:val="single" w:sz="4" w:space="0" w:color="000000"/>
              <w:left w:val="single" w:sz="4" w:space="0" w:color="000000"/>
              <w:bottom w:val="single" w:sz="4" w:space="0" w:color="000000"/>
              <w:right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59</w:t>
            </w:r>
          </w:p>
        </w:tc>
      </w:tr>
      <w:tr>
        <w:trPr>
          <w:trHeight w:val="557" w:hRule="atLeast"/>
        </w:trPr>
        <w:tc>
          <w:tcPr>
            <w:tcW w:w="6502" w:type="dxa"/>
            <w:gridSpan w:val="4"/>
            <w:tcBorders>
              <w:top w:val="single" w:sz="4" w:space="0" w:color="000000"/>
              <w:left w:val="single" w:sz="4" w:space="0" w:color="000000"/>
              <w:bottom w:val="single" w:sz="4" w:space="0" w:color="000000"/>
            </w:tcBorders>
            <w:shd w:fill="FFFFFF" w:val="clear"/>
          </w:tcPr>
          <w:p>
            <w:pPr>
              <w:pStyle w:val="Bodytext71"/>
              <w:spacing w:lineRule="exact" w:line="278"/>
              <w:ind w:left="120" w:hanging="0"/>
              <w:jc w:val="left"/>
              <w:rPr>
                <w:sz w:val="20"/>
                <w:szCs w:val="20"/>
                <w:lang w:val="ru-RU" w:eastAsia="ru-RU"/>
              </w:rPr>
            </w:pPr>
            <w:r>
              <w:rPr>
                <w:sz w:val="20"/>
                <w:szCs w:val="20"/>
                <w:lang w:val="ru-RU" w:eastAsia="ru-RU"/>
              </w:rPr>
              <w:t>Часть, формируемая участниками образовательных отношений при пятидневной учебной неделе</w:t>
            </w:r>
          </w:p>
        </w:tc>
        <w:tc>
          <w:tcPr>
            <w:tcW w:w="95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sz w:val="20"/>
                <w:szCs w:val="20"/>
                <w:lang w:val="ru-RU" w:eastAsia="ru-RU"/>
              </w:rPr>
            </w:pPr>
            <w:r>
              <w:rPr>
                <w:sz w:val="20"/>
                <w:szCs w:val="20"/>
                <w:lang w:val="ru-RU" w:eastAsia="ru-RU"/>
              </w:rPr>
              <w:t>0</w:t>
            </w:r>
          </w:p>
        </w:tc>
        <w:tc>
          <w:tcPr>
            <w:tcW w:w="93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sz w:val="20"/>
                <w:szCs w:val="20"/>
                <w:lang w:val="ru-RU" w:eastAsia="ru-RU"/>
              </w:rPr>
            </w:pPr>
            <w:r>
              <w:rPr>
                <w:sz w:val="20"/>
                <w:szCs w:val="20"/>
                <w:lang w:val="ru-RU" w:eastAsia="ru-RU"/>
              </w:rPr>
              <w:t>0</w:t>
            </w:r>
          </w:p>
        </w:tc>
        <w:tc>
          <w:tcPr>
            <w:tcW w:w="1111"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0</w:t>
            </w:r>
          </w:p>
        </w:tc>
        <w:tc>
          <w:tcPr>
            <w:tcW w:w="432"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center"/>
              <w:rPr>
                <w:sz w:val="20"/>
                <w:szCs w:val="20"/>
                <w:lang w:val="ru-RU" w:eastAsia="ru-RU"/>
              </w:rPr>
            </w:pPr>
            <w:r>
              <w:rPr>
                <w:sz w:val="20"/>
                <w:szCs w:val="20"/>
                <w:lang w:val="ru-RU" w:eastAsia="ru-RU"/>
              </w:rPr>
              <w:t>0</w:t>
            </w:r>
          </w:p>
        </w:tc>
        <w:tc>
          <w:tcPr>
            <w:tcW w:w="53"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0</w:t>
            </w:r>
          </w:p>
        </w:tc>
        <w:tc>
          <w:tcPr>
            <w:tcW w:w="142" w:type="dxa"/>
            <w:gridSpan w:val="3"/>
            <w:tcBorders>
              <w:left w:val="single" w:sz="4" w:space="0" w:color="000000"/>
            </w:tcBorders>
            <w:tcMar>
              <w:left w:w="0" w:type="dxa"/>
              <w:right w:w="0" w:type="dxa"/>
            </w:tcMar>
          </w:tcPr>
          <w:p>
            <w:pPr>
              <w:pStyle w:val="Normal"/>
              <w:snapToGrid w:val="false"/>
              <w:spacing w:before="0" w:after="200"/>
              <w:rPr>
                <w:sz w:val="20"/>
                <w:szCs w:val="20"/>
                <w:lang w:val="ru-RU" w:eastAsia="ru-RU"/>
              </w:rPr>
            </w:pPr>
            <w:r>
              <w:rPr>
                <w:sz w:val="20"/>
                <w:szCs w:val="20"/>
                <w:lang w:val="ru-RU" w:eastAsia="ru-RU"/>
              </w:rPr>
            </w:r>
          </w:p>
        </w:tc>
      </w:tr>
      <w:tr>
        <w:trPr>
          <w:trHeight w:val="557" w:hRule="atLeast"/>
        </w:trPr>
        <w:tc>
          <w:tcPr>
            <w:tcW w:w="6502" w:type="dxa"/>
            <w:gridSpan w:val="4"/>
            <w:tcBorders>
              <w:top w:val="single" w:sz="4" w:space="0" w:color="000000"/>
              <w:left w:val="single" w:sz="4" w:space="0" w:color="000000"/>
              <w:bottom w:val="single" w:sz="4" w:space="0" w:color="000000"/>
            </w:tcBorders>
            <w:shd w:fill="FFFFFF" w:val="clear"/>
          </w:tcPr>
          <w:p>
            <w:pPr>
              <w:pStyle w:val="Bodytext51"/>
              <w:spacing w:lineRule="exact" w:line="274"/>
              <w:ind w:left="120" w:hanging="0"/>
              <w:rPr>
                <w:sz w:val="20"/>
                <w:szCs w:val="20"/>
                <w:lang w:val="ru-RU" w:eastAsia="ru-RU"/>
              </w:rPr>
            </w:pPr>
            <w:r>
              <w:rPr>
                <w:sz w:val="20"/>
                <w:szCs w:val="20"/>
                <w:lang w:val="ru-RU" w:eastAsia="ru-RU"/>
              </w:rPr>
              <w:t>Максимально допустимая учебная нагрузка при пятидневной учебной неделе</w:t>
            </w:r>
          </w:p>
        </w:tc>
        <w:tc>
          <w:tcPr>
            <w:tcW w:w="954"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sz w:val="20"/>
                <w:szCs w:val="20"/>
                <w:lang w:val="ru-RU" w:eastAsia="ru-RU"/>
              </w:rPr>
            </w:pPr>
            <w:r>
              <w:rPr>
                <w:sz w:val="20"/>
                <w:szCs w:val="20"/>
                <w:lang w:val="ru-RU" w:eastAsia="ru-RU"/>
              </w:rPr>
              <w:t>29</w:t>
            </w:r>
          </w:p>
        </w:tc>
        <w:tc>
          <w:tcPr>
            <w:tcW w:w="934"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sz w:val="20"/>
                <w:szCs w:val="20"/>
                <w:lang w:val="ru-RU" w:eastAsia="ru-RU"/>
              </w:rPr>
            </w:pPr>
            <w:r>
              <w:rPr>
                <w:sz w:val="20"/>
                <w:szCs w:val="20"/>
                <w:lang w:val="ru-RU" w:eastAsia="ru-RU"/>
              </w:rPr>
              <w:t>30</w:t>
            </w:r>
          </w:p>
        </w:tc>
        <w:tc>
          <w:tcPr>
            <w:tcW w:w="1111"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32</w:t>
            </w:r>
          </w:p>
        </w:tc>
        <w:tc>
          <w:tcPr>
            <w:tcW w:w="432"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91</w:t>
            </w:r>
          </w:p>
        </w:tc>
        <w:tc>
          <w:tcPr>
            <w:tcW w:w="53"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right"/>
              <w:rPr>
                <w:sz w:val="20"/>
                <w:szCs w:val="20"/>
                <w:lang w:val="ru-RU" w:eastAsia="ru-RU"/>
              </w:rPr>
            </w:pPr>
            <w:r>
              <w:rPr>
                <w:sz w:val="20"/>
                <w:szCs w:val="20"/>
                <w:lang w:val="ru-RU" w:eastAsia="ru-RU"/>
              </w:rPr>
              <w:t>59</w:t>
            </w:r>
          </w:p>
        </w:tc>
        <w:tc>
          <w:tcPr>
            <w:tcW w:w="142" w:type="dxa"/>
            <w:gridSpan w:val="3"/>
            <w:tcBorders>
              <w:left w:val="single" w:sz="4" w:space="0" w:color="000000"/>
            </w:tcBorders>
            <w:tcMar>
              <w:left w:w="0" w:type="dxa"/>
              <w:right w:w="0" w:type="dxa"/>
            </w:tcMar>
          </w:tcPr>
          <w:p>
            <w:pPr>
              <w:pStyle w:val="Normal"/>
              <w:snapToGrid w:val="false"/>
              <w:spacing w:before="0" w:after="200"/>
              <w:rPr>
                <w:sz w:val="20"/>
                <w:szCs w:val="20"/>
                <w:lang w:val="ru-RU" w:eastAsia="ru-RU"/>
              </w:rPr>
            </w:pPr>
            <w:r>
              <w:rPr>
                <w:sz w:val="20"/>
                <w:szCs w:val="20"/>
                <w:lang w:val="ru-RU" w:eastAsia="ru-RU"/>
              </w:rPr>
            </w:r>
          </w:p>
        </w:tc>
      </w:tr>
      <w:tr>
        <w:trPr>
          <w:trHeight w:val="566" w:hRule="atLeast"/>
        </w:trPr>
        <w:tc>
          <w:tcPr>
            <w:tcW w:w="6502" w:type="dxa"/>
            <w:gridSpan w:val="4"/>
            <w:tcBorders>
              <w:top w:val="single" w:sz="4" w:space="0" w:color="000000"/>
              <w:left w:val="single" w:sz="4" w:space="0" w:color="000000"/>
              <w:bottom w:val="single" w:sz="4" w:space="0" w:color="000000"/>
            </w:tcBorders>
            <w:shd w:fill="FFFFFF" w:val="clear"/>
          </w:tcPr>
          <w:p>
            <w:pPr>
              <w:pStyle w:val="Bodytext1"/>
              <w:spacing w:lineRule="auto" w:line="240"/>
              <w:ind w:left="120" w:hanging="0"/>
              <w:jc w:val="left"/>
              <w:rPr>
                <w:sz w:val="20"/>
                <w:szCs w:val="20"/>
                <w:lang w:val="ru-RU" w:eastAsia="ru-RU"/>
              </w:rPr>
            </w:pPr>
            <w:r>
              <w:rPr>
                <w:sz w:val="20"/>
                <w:szCs w:val="20"/>
                <w:lang w:val="ru-RU" w:eastAsia="ru-RU"/>
              </w:rPr>
              <w:t>Внеурочная деятельность</w:t>
            </w:r>
          </w:p>
        </w:tc>
        <w:tc>
          <w:tcPr>
            <w:tcW w:w="954" w:type="dxa"/>
            <w:tcBorders>
              <w:top w:val="single" w:sz="4" w:space="0" w:color="000000"/>
              <w:left w:val="single" w:sz="4" w:space="0" w:color="000000"/>
              <w:bottom w:val="single" w:sz="4" w:space="0" w:color="000000"/>
            </w:tcBorders>
            <w:shd w:fill="FFFFFF" w:val="clear"/>
          </w:tcPr>
          <w:p>
            <w:pPr>
              <w:pStyle w:val="Bodytext51"/>
              <w:spacing w:lineRule="exact" w:line="269"/>
              <w:ind w:right="440" w:hanging="0"/>
              <w:jc w:val="right"/>
              <w:rPr>
                <w:sz w:val="20"/>
                <w:szCs w:val="20"/>
                <w:lang w:val="ru-RU" w:eastAsia="ru-RU"/>
              </w:rPr>
            </w:pPr>
            <w:r>
              <w:rPr>
                <w:sz w:val="20"/>
                <w:szCs w:val="20"/>
                <w:lang w:val="ru-RU" w:eastAsia="ru-RU"/>
              </w:rPr>
              <w:t>до 10</w:t>
            </w:r>
          </w:p>
        </w:tc>
        <w:tc>
          <w:tcPr>
            <w:tcW w:w="934" w:type="dxa"/>
            <w:tcBorders>
              <w:top w:val="single" w:sz="4" w:space="0" w:color="000000"/>
              <w:left w:val="single" w:sz="4" w:space="0" w:color="000000"/>
              <w:bottom w:val="single" w:sz="4" w:space="0" w:color="000000"/>
            </w:tcBorders>
            <w:shd w:fill="FFFFFF" w:val="clear"/>
          </w:tcPr>
          <w:p>
            <w:pPr>
              <w:pStyle w:val="Bodytext51"/>
              <w:spacing w:lineRule="exact" w:line="269"/>
              <w:ind w:right="420" w:hanging="0"/>
              <w:jc w:val="right"/>
              <w:rPr>
                <w:sz w:val="20"/>
                <w:szCs w:val="20"/>
                <w:lang w:val="ru-RU" w:eastAsia="ru-RU"/>
              </w:rPr>
            </w:pPr>
            <w:r>
              <w:rPr>
                <w:sz w:val="20"/>
                <w:szCs w:val="20"/>
                <w:lang w:val="ru-RU" w:eastAsia="ru-RU"/>
              </w:rPr>
              <w:t>до 10</w:t>
            </w:r>
          </w:p>
        </w:tc>
        <w:tc>
          <w:tcPr>
            <w:tcW w:w="1111" w:type="dxa"/>
            <w:tcBorders>
              <w:top w:val="single" w:sz="4" w:space="0" w:color="000000"/>
              <w:left w:val="single" w:sz="4" w:space="0" w:color="000000"/>
              <w:bottom w:val="single" w:sz="4" w:space="0" w:color="000000"/>
            </w:tcBorders>
            <w:shd w:fill="FFFFFF" w:val="clear"/>
          </w:tcPr>
          <w:p>
            <w:pPr>
              <w:pStyle w:val="Bodytext51"/>
              <w:spacing w:lineRule="exact" w:line="269"/>
              <w:ind w:right="660" w:hanging="0"/>
              <w:jc w:val="right"/>
              <w:rPr>
                <w:sz w:val="20"/>
                <w:szCs w:val="20"/>
                <w:lang w:val="ru-RU" w:eastAsia="ru-RU"/>
              </w:rPr>
            </w:pPr>
            <w:r>
              <w:rPr>
                <w:sz w:val="20"/>
                <w:szCs w:val="20"/>
                <w:lang w:val="ru-RU" w:eastAsia="ru-RU"/>
              </w:rPr>
              <w:t>До 10</w:t>
            </w:r>
          </w:p>
        </w:tc>
        <w:tc>
          <w:tcPr>
            <w:tcW w:w="432" w:type="dxa"/>
            <w:tcBorders>
              <w:top w:val="single" w:sz="4" w:space="0" w:color="000000"/>
              <w:left w:val="single" w:sz="4" w:space="0" w:color="000000"/>
              <w:bottom w:val="single" w:sz="4" w:space="0" w:color="000000"/>
            </w:tcBorders>
            <w:shd w:fill="FFFFFF" w:val="clear"/>
          </w:tcPr>
          <w:p>
            <w:pPr>
              <w:pStyle w:val="Bodytext51"/>
              <w:snapToGrid w:val="false"/>
              <w:spacing w:lineRule="exact" w:line="269"/>
              <w:ind w:right="660" w:hanging="0"/>
              <w:jc w:val="right"/>
              <w:rPr>
                <w:sz w:val="20"/>
                <w:szCs w:val="20"/>
                <w:lang w:val="ru-RU" w:eastAsia="ru-RU"/>
              </w:rPr>
            </w:pPr>
            <w:r>
              <w:rPr>
                <w:sz w:val="20"/>
                <w:szCs w:val="20"/>
                <w:lang w:val="ru-RU" w:eastAsia="ru-RU"/>
              </w:rPr>
            </w:r>
          </w:p>
        </w:tc>
        <w:tc>
          <w:tcPr>
            <w:tcW w:w="53" w:type="dxa"/>
            <w:tcBorders>
              <w:top w:val="single" w:sz="4" w:space="0" w:color="000000"/>
              <w:left w:val="single" w:sz="4" w:space="0" w:color="000000"/>
              <w:bottom w:val="single" w:sz="4" w:space="0" w:color="000000"/>
            </w:tcBorders>
            <w:shd w:fill="FFFFFF" w:val="clear"/>
          </w:tcPr>
          <w:p>
            <w:pPr>
              <w:pStyle w:val="Bodytext51"/>
              <w:spacing w:lineRule="exact" w:line="269"/>
              <w:ind w:right="660" w:hanging="0"/>
              <w:jc w:val="right"/>
              <w:rPr>
                <w:sz w:val="20"/>
                <w:szCs w:val="20"/>
                <w:lang w:val="ru-RU" w:eastAsia="ru-RU"/>
              </w:rPr>
            </w:pPr>
            <w:r>
              <w:rPr>
                <w:sz w:val="20"/>
                <w:szCs w:val="20"/>
                <w:lang w:val="ru-RU" w:eastAsia="ru-RU"/>
              </w:rPr>
              <w:t>до 20</w:t>
            </w:r>
          </w:p>
        </w:tc>
        <w:tc>
          <w:tcPr>
            <w:tcW w:w="142" w:type="dxa"/>
            <w:gridSpan w:val="3"/>
            <w:tcBorders>
              <w:left w:val="single" w:sz="4" w:space="0" w:color="000000"/>
            </w:tcBorders>
            <w:tcMar>
              <w:left w:w="0" w:type="dxa"/>
              <w:right w:w="0" w:type="dxa"/>
            </w:tcMar>
          </w:tcPr>
          <w:p>
            <w:pPr>
              <w:pStyle w:val="Normal"/>
              <w:snapToGrid w:val="false"/>
              <w:spacing w:before="0" w:after="200"/>
              <w:rPr>
                <w:sz w:val="20"/>
                <w:szCs w:val="20"/>
                <w:lang w:val="ru-RU" w:eastAsia="ru-RU"/>
              </w:rPr>
            </w:pPr>
            <w:r>
              <w:rPr>
                <w:sz w:val="20"/>
                <w:szCs w:val="20"/>
                <w:lang w:val="ru-RU" w:eastAsia="ru-RU"/>
              </w:rPr>
            </w:r>
          </w:p>
        </w:tc>
      </w:tr>
    </w:tbl>
    <w:p>
      <w:pPr>
        <w:pStyle w:val="Normal"/>
        <w:ind w:left="720" w:hanging="0"/>
        <w:jc w:val="center"/>
        <w:rPr>
          <w:b/>
          <w:b/>
          <w:bCs/>
        </w:rPr>
      </w:pPr>
      <w:r>
        <w:rPr>
          <w:b/>
          <w:bCs/>
        </w:rPr>
      </w:r>
    </w:p>
    <w:p>
      <w:pPr>
        <w:pStyle w:val="Normal"/>
        <w:rPr/>
      </w:pPr>
      <w:r>
        <w:rPr/>
        <w:t>Учебных часов на часть учебного плана, формируемую участниками образовательных отношений нет, т.к. школа занимается по пятидневной неделе.</w:t>
      </w:r>
    </w:p>
    <w:p>
      <w:pPr>
        <w:pStyle w:val="Normal"/>
        <w:rPr/>
      </w:pPr>
      <w:r>
        <w:rPr/>
      </w:r>
    </w:p>
    <w:tbl>
      <w:tblPr>
        <w:tblW w:w="9255" w:type="dxa"/>
        <w:jc w:val="left"/>
        <w:tblInd w:w="-464" w:type="dxa"/>
        <w:tblCellMar>
          <w:top w:w="0" w:type="dxa"/>
          <w:left w:w="108" w:type="dxa"/>
          <w:bottom w:w="0" w:type="dxa"/>
          <w:right w:w="108" w:type="dxa"/>
        </w:tblCellMar>
      </w:tblPr>
      <w:tblGrid>
        <w:gridCol w:w="662"/>
        <w:gridCol w:w="2290"/>
        <w:gridCol w:w="2930"/>
        <w:gridCol w:w="858"/>
        <w:gridCol w:w="844"/>
        <w:gridCol w:w="669"/>
        <w:gridCol w:w="1002"/>
      </w:tblGrid>
      <w:tr>
        <w:trPr>
          <w:trHeight w:val="360" w:hRule="atLeast"/>
        </w:trPr>
        <w:tc>
          <w:tcPr>
            <w:tcW w:w="662"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 xml:space="preserve">№ </w:t>
            </w:r>
            <w:r>
              <w:rPr>
                <w:b/>
              </w:rPr>
              <w:t>п/п</w:t>
            </w:r>
          </w:p>
        </w:tc>
        <w:tc>
          <w:tcPr>
            <w:tcW w:w="2290"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Направление внеурочной деятельности</w:t>
            </w:r>
          </w:p>
        </w:tc>
        <w:tc>
          <w:tcPr>
            <w:tcW w:w="2930"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Название программы</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b/>
                <w:b/>
                <w:bCs/>
                <w:lang w:eastAsia="ar-SA"/>
              </w:rPr>
            </w:pPr>
            <w:r>
              <w:rPr>
                <w:b/>
                <w:bCs/>
              </w:rPr>
              <w:t>Кл.</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b/>
                <w:b/>
                <w:bCs/>
              </w:rPr>
            </w:pPr>
            <w:r>
              <w:rPr>
                <w:b/>
                <w:bCs/>
              </w:rPr>
              <w:t>Кл.</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b/>
                <w:b/>
                <w:bCs/>
              </w:rPr>
            </w:pPr>
            <w:r>
              <w:rPr>
                <w:b/>
                <w:bCs/>
              </w:rPr>
              <w:t>Кл.</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b/>
                <w:b/>
                <w:bCs/>
              </w:rPr>
            </w:pPr>
            <w:r>
              <w:rPr>
                <w:b/>
                <w:bCs/>
              </w:rPr>
              <w:t>Кол-во</w:t>
            </w:r>
          </w:p>
          <w:p>
            <w:pPr>
              <w:pStyle w:val="Normal"/>
              <w:suppressAutoHyphens w:val="true"/>
              <w:jc w:val="center"/>
              <w:rPr>
                <w:b/>
                <w:b/>
                <w:bCs/>
              </w:rPr>
            </w:pPr>
            <w:r>
              <w:rPr>
                <w:b/>
                <w:bCs/>
              </w:rPr>
              <w:t>часов</w:t>
            </w:r>
          </w:p>
          <w:p>
            <w:pPr>
              <w:pStyle w:val="Normal"/>
              <w:suppressAutoHyphens w:val="true"/>
              <w:spacing w:before="0" w:after="200"/>
              <w:jc w:val="center"/>
              <w:rPr>
                <w:b/>
                <w:b/>
                <w:bCs/>
              </w:rPr>
            </w:pPr>
            <w:r>
              <w:rPr>
                <w:b/>
                <w:bCs/>
              </w:rPr>
              <w:t>В неделю</w:t>
            </w:r>
          </w:p>
        </w:tc>
      </w:tr>
      <w:tr>
        <w:trPr>
          <w:trHeight w:val="360" w:hRule="atLeast"/>
        </w:trPr>
        <w:tc>
          <w:tcPr>
            <w:tcW w:w="662"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2290"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lang w:eastAsia="ar-SA"/>
              </w:rPr>
            </w:pPr>
            <w:r>
              <w:rPr>
                <w:bCs/>
              </w:rPr>
              <w:t>Спортивно-оздоровительное</w:t>
            </w:r>
          </w:p>
        </w:tc>
        <w:tc>
          <w:tcPr>
            <w:tcW w:w="2930" w:type="dxa"/>
            <w:tcBorders>
              <w:top w:val="single" w:sz="4" w:space="0" w:color="000000"/>
              <w:left w:val="single" w:sz="4" w:space="0" w:color="000000"/>
              <w:bottom w:val="single" w:sz="4" w:space="0" w:color="000000"/>
            </w:tcBorders>
          </w:tcPr>
          <w:p>
            <w:pPr>
              <w:pStyle w:val="Normal"/>
              <w:suppressAutoHyphens w:val="true"/>
              <w:spacing w:before="0" w:after="200"/>
              <w:rPr/>
            </w:pPr>
            <w:r>
              <w:rPr/>
              <w:t>Программы "Спортивные игры"</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5</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7</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2 ч</w:t>
            </w:r>
          </w:p>
          <w:p>
            <w:pPr>
              <w:pStyle w:val="Normal"/>
              <w:suppressAutoHyphens w:val="true"/>
              <w:spacing w:before="0" w:after="200"/>
              <w:rPr/>
            </w:pPr>
            <w:r>
              <w:rPr/>
            </w:r>
          </w:p>
        </w:tc>
      </w:tr>
      <w:tr>
        <w:trPr>
          <w:trHeight w:val="360" w:hRule="atLeast"/>
        </w:trPr>
        <w:tc>
          <w:tcPr>
            <w:tcW w:w="662" w:type="dxa"/>
            <w:vMerge w:val="restart"/>
            <w:tcBorders>
              <w:top w:val="single" w:sz="4" w:space="0" w:color="000000"/>
              <w:left w:val="single" w:sz="4" w:space="0" w:color="000000"/>
              <w:bottom w:val="single" w:sz="4" w:space="0" w:color="000000"/>
            </w:tcBorders>
          </w:tcPr>
          <w:p>
            <w:pPr>
              <w:pStyle w:val="Normal"/>
              <w:suppressAutoHyphens w:val="true"/>
              <w:jc w:val="center"/>
              <w:rPr/>
            </w:pPr>
            <w:r>
              <w:rPr/>
              <w:t>2</w:t>
            </w:r>
          </w:p>
          <w:p>
            <w:pPr>
              <w:pStyle w:val="Normal"/>
              <w:widowControl/>
              <w:bidi w:val="0"/>
              <w:spacing w:lineRule="auto" w:line="276" w:before="0" w:after="200"/>
              <w:rPr/>
            </w:pPr>
            <w:r>
              <w:rPr/>
            </w:r>
          </w:p>
        </w:tc>
        <w:tc>
          <w:tcPr>
            <w:tcW w:w="2290" w:type="dxa"/>
            <w:vMerge w:val="restart"/>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rPr>
            </w:pPr>
            <w:r>
              <w:rPr/>
              <w:t>Обще-интеллектуальное, социальное</w:t>
            </w:r>
          </w:p>
        </w:tc>
        <w:tc>
          <w:tcPr>
            <w:tcW w:w="2930" w:type="dxa"/>
            <w:tcBorders>
              <w:top w:val="single" w:sz="4" w:space="0" w:color="000000"/>
              <w:left w:val="single" w:sz="4" w:space="0" w:color="000000"/>
              <w:bottom w:val="single" w:sz="4" w:space="0" w:color="000000"/>
            </w:tcBorders>
          </w:tcPr>
          <w:p>
            <w:pPr>
              <w:pStyle w:val="Normal"/>
              <w:suppressAutoHyphens w:val="true"/>
              <w:spacing w:before="0" w:after="200"/>
              <w:rPr/>
            </w:pPr>
            <w:r>
              <w:rPr/>
              <w:t>Программа: «Занимательный английский», кружок</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5</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7</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3 ч</w:t>
            </w:r>
          </w:p>
        </w:tc>
      </w:tr>
      <w:tr>
        <w:trPr>
          <w:trHeight w:val="360" w:hRule="atLeast"/>
        </w:trPr>
        <w:tc>
          <w:tcPr>
            <w:tcW w:w="662" w:type="dxa"/>
            <w:vMerge w:val="continue"/>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sz w:val="20"/>
                <w:szCs w:val="20"/>
              </w:rPr>
            </w:pPr>
            <w:r>
              <w:rPr>
                <w:sz w:val="20"/>
                <w:szCs w:val="20"/>
              </w:rPr>
            </w:r>
          </w:p>
        </w:tc>
        <w:tc>
          <w:tcPr>
            <w:tcW w:w="2290" w:type="dxa"/>
            <w:vMerge w:val="continue"/>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930" w:type="dxa"/>
            <w:tcBorders>
              <w:top w:val="single" w:sz="4" w:space="0" w:color="000000"/>
              <w:left w:val="single" w:sz="4" w:space="0" w:color="000000"/>
              <w:bottom w:val="single" w:sz="4" w:space="0" w:color="000000"/>
            </w:tcBorders>
          </w:tcPr>
          <w:p>
            <w:pPr>
              <w:pStyle w:val="Normal"/>
              <w:suppressAutoHyphens w:val="true"/>
              <w:spacing w:before="0" w:after="200"/>
              <w:rPr/>
            </w:pPr>
            <w:r>
              <w:rPr/>
              <w:t>«Язык-друг и враг человеческий!», кружок</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5</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7</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2 ч</w:t>
            </w:r>
          </w:p>
        </w:tc>
      </w:tr>
      <w:tr>
        <w:trPr>
          <w:trHeight w:val="360" w:hRule="atLeast"/>
        </w:trPr>
        <w:tc>
          <w:tcPr>
            <w:tcW w:w="662" w:type="dxa"/>
            <w:vMerge w:val="continue"/>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sz w:val="20"/>
                <w:szCs w:val="20"/>
              </w:rPr>
            </w:pPr>
            <w:r>
              <w:rPr>
                <w:sz w:val="20"/>
                <w:szCs w:val="20"/>
              </w:rPr>
            </w:r>
          </w:p>
        </w:tc>
        <w:tc>
          <w:tcPr>
            <w:tcW w:w="2290" w:type="dxa"/>
            <w:vMerge w:val="continue"/>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930" w:type="dxa"/>
            <w:tcBorders>
              <w:top w:val="single" w:sz="4" w:space="0" w:color="000000"/>
              <w:left w:val="single" w:sz="4" w:space="0" w:color="000000"/>
              <w:bottom w:val="single" w:sz="4" w:space="0" w:color="000000"/>
            </w:tcBorders>
          </w:tcPr>
          <w:p>
            <w:pPr>
              <w:pStyle w:val="Normal"/>
              <w:suppressAutoHyphens w:val="true"/>
              <w:spacing w:before="0" w:after="200"/>
              <w:rPr/>
            </w:pPr>
            <w:r>
              <w:rPr/>
              <w:t>«За страницами учебника математики», кружок</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5</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7</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1 ч</w:t>
            </w:r>
          </w:p>
        </w:tc>
      </w:tr>
      <w:tr>
        <w:trPr>
          <w:trHeight w:val="360" w:hRule="atLeast"/>
        </w:trPr>
        <w:tc>
          <w:tcPr>
            <w:tcW w:w="66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3</w:t>
            </w:r>
          </w:p>
        </w:tc>
        <w:tc>
          <w:tcPr>
            <w:tcW w:w="2290"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Общекультурное</w:t>
            </w:r>
            <w:r>
              <w:rPr>
                <w:bCs/>
              </w:rPr>
              <w:t xml:space="preserve"> </w:t>
            </w:r>
          </w:p>
        </w:tc>
        <w:tc>
          <w:tcPr>
            <w:tcW w:w="2930" w:type="dxa"/>
            <w:tcBorders>
              <w:top w:val="single" w:sz="4" w:space="0" w:color="000000"/>
              <w:left w:val="single" w:sz="4" w:space="0" w:color="000000"/>
              <w:bottom w:val="single" w:sz="4" w:space="0" w:color="000000"/>
            </w:tcBorders>
          </w:tcPr>
          <w:p>
            <w:pPr>
              <w:pStyle w:val="Normal"/>
              <w:suppressAutoHyphens w:val="true"/>
              <w:spacing w:before="0" w:after="200"/>
              <w:rPr/>
            </w:pPr>
            <w:r>
              <w:rPr/>
              <w:t>Художественная студия</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5</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6</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7</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1 ч</w:t>
            </w:r>
          </w:p>
          <w:p>
            <w:pPr>
              <w:pStyle w:val="Normal"/>
              <w:suppressAutoHyphens w:val="true"/>
              <w:spacing w:before="0" w:after="200"/>
              <w:rPr/>
            </w:pPr>
            <w:r>
              <w:rPr/>
            </w:r>
          </w:p>
        </w:tc>
      </w:tr>
      <w:tr>
        <w:trPr>
          <w:trHeight w:val="360" w:hRule="atLeast"/>
        </w:trPr>
        <w:tc>
          <w:tcPr>
            <w:tcW w:w="662"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4</w:t>
            </w:r>
          </w:p>
        </w:tc>
        <w:tc>
          <w:tcPr>
            <w:tcW w:w="2290" w:type="dxa"/>
            <w:tcBorders>
              <w:top w:val="single" w:sz="4" w:space="0" w:color="000000"/>
              <w:left w:val="single" w:sz="4" w:space="0" w:color="000000"/>
              <w:bottom w:val="single" w:sz="4" w:space="0" w:color="000000"/>
            </w:tcBorders>
          </w:tcPr>
          <w:p>
            <w:pPr>
              <w:pStyle w:val="Bodytext1"/>
              <w:spacing w:lineRule="auto" w:line="240"/>
              <w:ind w:left="120" w:hanging="0"/>
              <w:jc w:val="left"/>
              <w:rPr>
                <w:lang w:val="ru-RU" w:eastAsia="ru-RU"/>
              </w:rPr>
            </w:pPr>
            <w:r>
              <w:rPr>
                <w:lang w:val="ru-RU" w:eastAsia="ru-RU"/>
              </w:rPr>
              <w:t>Духовно - нравственное</w:t>
            </w:r>
          </w:p>
        </w:tc>
        <w:tc>
          <w:tcPr>
            <w:tcW w:w="2930" w:type="dxa"/>
            <w:tcBorders>
              <w:top w:val="single" w:sz="4" w:space="0" w:color="000000"/>
              <w:left w:val="single" w:sz="4" w:space="0" w:color="000000"/>
              <w:bottom w:val="single" w:sz="4" w:space="0" w:color="000000"/>
            </w:tcBorders>
          </w:tcPr>
          <w:p>
            <w:pPr>
              <w:pStyle w:val="Normal"/>
              <w:suppressAutoHyphens w:val="true"/>
              <w:spacing w:before="0" w:after="200"/>
              <w:rPr>
                <w:color w:val="FF0000"/>
              </w:rPr>
            </w:pPr>
            <w:r>
              <w:rPr/>
              <w:t xml:space="preserve">Программа </w:t>
            </w:r>
            <w:r>
              <w:rPr>
                <w:b/>
              </w:rPr>
              <w:t xml:space="preserve">«Патриот», </w:t>
            </w:r>
            <w:r>
              <w:rPr/>
              <w:t>кружок</w:t>
            </w:r>
          </w:p>
        </w:tc>
        <w:tc>
          <w:tcPr>
            <w:tcW w:w="858"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5</w:t>
            </w:r>
          </w:p>
        </w:tc>
        <w:tc>
          <w:tcPr>
            <w:tcW w:w="844"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6</w:t>
            </w:r>
          </w:p>
        </w:tc>
        <w:tc>
          <w:tcPr>
            <w:tcW w:w="669" w:type="dxa"/>
            <w:tcBorders>
              <w:top w:val="single" w:sz="4" w:space="0" w:color="000000"/>
              <w:left w:val="single" w:sz="4" w:space="0" w:color="000000"/>
              <w:bottom w:val="single" w:sz="4" w:space="0" w:color="000000"/>
            </w:tcBorders>
          </w:tcPr>
          <w:p>
            <w:pPr>
              <w:pStyle w:val="Normal"/>
              <w:suppressAutoHyphens w:val="true"/>
              <w:spacing w:before="0" w:after="200"/>
              <w:jc w:val="center"/>
              <w:rPr>
                <w:color w:val="000000"/>
              </w:rPr>
            </w:pPr>
            <w:r>
              <w:rPr>
                <w:color w:val="000000"/>
              </w:rPr>
              <w:t>7</w:t>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color w:val="000000"/>
              </w:rPr>
            </w:pPr>
            <w:r>
              <w:rPr>
                <w:color w:val="000000"/>
              </w:rPr>
              <w:t>1ч</w:t>
            </w:r>
          </w:p>
        </w:tc>
      </w:tr>
      <w:tr>
        <w:trPr>
          <w:trHeight w:val="360" w:hRule="atLeast"/>
        </w:trPr>
        <w:tc>
          <w:tcPr>
            <w:tcW w:w="2952" w:type="dxa"/>
            <w:gridSpan w:val="2"/>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ИТОГО</w:t>
            </w:r>
          </w:p>
        </w:tc>
        <w:tc>
          <w:tcPr>
            <w:tcW w:w="2930" w:type="dxa"/>
            <w:tcBorders>
              <w:top w:val="single" w:sz="4" w:space="0" w:color="000000"/>
              <w:left w:val="single" w:sz="4" w:space="0" w:color="000000"/>
              <w:bottom w:val="single" w:sz="4" w:space="0" w:color="000000"/>
            </w:tcBorders>
          </w:tcPr>
          <w:p>
            <w:pPr>
              <w:pStyle w:val="Normal"/>
              <w:suppressAutoHyphens w:val="true"/>
              <w:snapToGrid w:val="false"/>
              <w:spacing w:before="0" w:after="200"/>
              <w:rPr>
                <w:color w:val="000000"/>
              </w:rPr>
            </w:pPr>
            <w:r>
              <w:rPr>
                <w:color w:val="000000"/>
              </w:rPr>
            </w:r>
          </w:p>
        </w:tc>
        <w:tc>
          <w:tcPr>
            <w:tcW w:w="858"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color w:val="000000"/>
              </w:rPr>
            </w:pPr>
            <w:r>
              <w:rPr>
                <w:color w:val="000000"/>
              </w:rPr>
            </w:r>
          </w:p>
        </w:tc>
        <w:tc>
          <w:tcPr>
            <w:tcW w:w="844"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color w:val="000000"/>
              </w:rPr>
            </w:pPr>
            <w:r>
              <w:rPr>
                <w:color w:val="000000"/>
              </w:rPr>
            </w:r>
          </w:p>
        </w:tc>
        <w:tc>
          <w:tcPr>
            <w:tcW w:w="669"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color w:val="000000"/>
              </w:rPr>
            </w:pPr>
            <w:r>
              <w:rPr>
                <w:color w:val="000000"/>
              </w:rPr>
            </w:r>
          </w:p>
        </w:tc>
        <w:tc>
          <w:tcPr>
            <w:tcW w:w="1002"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color w:val="000000"/>
              </w:rPr>
            </w:pPr>
            <w:r>
              <w:rPr>
                <w:color w:val="000000"/>
              </w:rPr>
              <w:t>10ч</w:t>
            </w:r>
          </w:p>
        </w:tc>
      </w:tr>
    </w:tbl>
    <w:p>
      <w:pPr>
        <w:pStyle w:val="Normal"/>
        <w:ind w:left="142" w:hanging="0"/>
        <w:rPr>
          <w:b/>
          <w:b/>
          <w:bCs/>
        </w:rPr>
      </w:pPr>
      <w:r>
        <w:rPr>
          <w:b/>
          <w:bCs/>
        </w:rPr>
      </w:r>
    </w:p>
    <w:p>
      <w:pPr>
        <w:pStyle w:val="Style25"/>
        <w:spacing w:before="0" w:after="0"/>
        <w:ind w:right="72" w:hanging="0"/>
        <w:rPr>
          <w:b/>
          <w:b/>
          <w:bCs/>
        </w:rPr>
      </w:pPr>
      <w:r>
        <w:rPr>
          <w:b/>
          <w:bCs/>
        </w:rPr>
      </w:r>
    </w:p>
    <w:p>
      <w:pPr>
        <w:pStyle w:val="Normal"/>
        <w:jc w:val="center"/>
        <w:rPr>
          <w:b/>
          <w:b/>
        </w:rPr>
      </w:pPr>
      <w:r>
        <w:rPr>
          <w:b/>
          <w:spacing w:val="6"/>
        </w:rPr>
        <w:t>Учебный план</w:t>
      </w:r>
    </w:p>
    <w:p>
      <w:pPr>
        <w:pStyle w:val="Normal"/>
        <w:numPr>
          <w:ilvl w:val="0"/>
          <w:numId w:val="0"/>
        </w:numPr>
        <w:jc w:val="center"/>
        <w:outlineLvl w:val="3"/>
        <w:rPr>
          <w:b/>
          <w:b/>
          <w:bCs/>
        </w:rPr>
      </w:pPr>
      <w:r>
        <w:rPr>
          <w:b/>
          <w:spacing w:val="6"/>
        </w:rPr>
        <w:t>основного общего образования</w:t>
      </w:r>
    </w:p>
    <w:p>
      <w:pPr>
        <w:pStyle w:val="Normal"/>
        <w:jc w:val="center"/>
        <w:rPr>
          <w:b/>
          <w:b/>
        </w:rPr>
      </w:pPr>
      <w:r>
        <w:rPr>
          <w:b/>
        </w:rPr>
        <w:t>Муниципального бюджетного образовательного учреждения</w:t>
      </w:r>
    </w:p>
    <w:p>
      <w:pPr>
        <w:pStyle w:val="Normal"/>
        <w:jc w:val="center"/>
        <w:rPr>
          <w:b/>
          <w:b/>
        </w:rPr>
      </w:pPr>
      <w:r>
        <w:rPr>
          <w:b/>
        </w:rPr>
        <w:t>«Кулаковская средняя общеобразовательная школа»</w:t>
      </w:r>
    </w:p>
    <w:p>
      <w:pPr>
        <w:pStyle w:val="Normal"/>
        <w:jc w:val="center"/>
        <w:rPr>
          <w:b/>
          <w:b/>
          <w:bCs/>
        </w:rPr>
      </w:pPr>
      <w:r>
        <w:rPr>
          <w:b/>
          <w:bCs/>
        </w:rPr>
        <w:t>на 2017 – 2018 учебный год</w:t>
      </w:r>
    </w:p>
    <w:p>
      <w:pPr>
        <w:pStyle w:val="Style25"/>
        <w:spacing w:before="0" w:after="0"/>
        <w:ind w:right="72" w:hanging="0"/>
        <w:rPr>
          <w:b/>
          <w:b/>
          <w:bCs/>
        </w:rPr>
      </w:pPr>
      <w:r>
        <w:rPr>
          <w:b/>
          <w:bCs/>
        </w:rPr>
      </w:r>
    </w:p>
    <w:tbl>
      <w:tblPr>
        <w:tblW w:w="9760" w:type="dxa"/>
        <w:jc w:val="left"/>
        <w:tblInd w:w="-5" w:type="dxa"/>
        <w:tblCellMar>
          <w:top w:w="0" w:type="dxa"/>
          <w:left w:w="108" w:type="dxa"/>
          <w:bottom w:w="0" w:type="dxa"/>
          <w:right w:w="108" w:type="dxa"/>
        </w:tblCellMar>
      </w:tblPr>
      <w:tblGrid>
        <w:gridCol w:w="4930"/>
        <w:gridCol w:w="898"/>
        <w:gridCol w:w="898"/>
        <w:gridCol w:w="898"/>
        <w:gridCol w:w="567"/>
        <w:gridCol w:w="567"/>
        <w:gridCol w:w="1002"/>
      </w:tblGrid>
      <w:tr>
        <w:trPr/>
        <w:tc>
          <w:tcPr>
            <w:tcW w:w="4930" w:type="dxa"/>
            <w:vMerge w:val="restart"/>
            <w:tcBorders>
              <w:top w:val="single" w:sz="4" w:space="0" w:color="000000"/>
              <w:left w:val="single" w:sz="4" w:space="0" w:color="000000"/>
              <w:bottom w:val="single" w:sz="4" w:space="0" w:color="000000"/>
            </w:tcBorders>
          </w:tcPr>
          <w:p>
            <w:pPr>
              <w:pStyle w:val="Normal"/>
              <w:spacing w:before="0" w:after="200"/>
              <w:jc w:val="center"/>
              <w:rPr/>
            </w:pPr>
            <w:r>
              <w:rPr/>
              <w:t>Учебные предметы</w:t>
            </w:r>
          </w:p>
        </w:tc>
        <w:tc>
          <w:tcPr>
            <w:tcW w:w="3828" w:type="dxa"/>
            <w:gridSpan w:val="5"/>
            <w:tcBorders>
              <w:top w:val="single" w:sz="4" w:space="0" w:color="000000"/>
              <w:left w:val="single" w:sz="4" w:space="0" w:color="000000"/>
              <w:bottom w:val="single" w:sz="4" w:space="0" w:color="000000"/>
            </w:tcBorders>
          </w:tcPr>
          <w:p>
            <w:pPr>
              <w:pStyle w:val="Normal"/>
              <w:spacing w:before="0" w:after="200"/>
              <w:jc w:val="center"/>
              <w:rPr/>
            </w:pPr>
            <w:r>
              <w:rPr/>
              <w:t>Количество часов в неделю</w:t>
            </w:r>
          </w:p>
        </w:tc>
        <w:tc>
          <w:tcPr>
            <w:tcW w:w="1002" w:type="dxa"/>
            <w:vMerge w:val="restart"/>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Всего</w:t>
            </w:r>
          </w:p>
        </w:tc>
      </w:tr>
      <w:tr>
        <w:trPr/>
        <w:tc>
          <w:tcPr>
            <w:tcW w:w="4930" w:type="dxa"/>
            <w:vMerge w:val="continue"/>
            <w:tcBorders>
              <w:top w:val="single" w:sz="4" w:space="0" w:color="000000"/>
              <w:left w:val="single" w:sz="4" w:space="0" w:color="000000"/>
              <w:bottom w:val="single" w:sz="4" w:space="0" w:color="000000"/>
            </w:tcBorders>
          </w:tcPr>
          <w:p>
            <w:pPr>
              <w:pStyle w:val="Normal"/>
              <w:snapToGrid w:val="false"/>
              <w:spacing w:before="0" w:after="200"/>
              <w:rPr>
                <w:sz w:val="20"/>
                <w:szCs w:val="20"/>
              </w:rPr>
            </w:pPr>
            <w:r>
              <w:rPr>
                <w:sz w:val="20"/>
                <w:szCs w:val="20"/>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8</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9</w:t>
            </w:r>
          </w:p>
        </w:tc>
        <w:tc>
          <w:tcPr>
            <w:tcW w:w="1002" w:type="dxa"/>
            <w:vMerge w:val="continue"/>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rPr/>
            </w:pPr>
            <w:r>
              <w:rPr/>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Федеральный компонент</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Русский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5</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Литература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5</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Иностранный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Математика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5</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10</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Информатика и ИКТ</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История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4</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Обществознание (включая экономику и право)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География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4</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Природоведение</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Физика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4</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Химия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4</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Биология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4</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Искусство (ИЗО)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Искусство (Музыка)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 xml:space="preserve">Технология </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Основы безопасности жизнедеятельности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Физическая культура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31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30</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61</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Национально-региональный компонент</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Природа и экология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История Красноярского края</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1.5</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Компонент образовательного учреждения</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Русский язык</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ОБЖ</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1</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1</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2</w:t>
            </w:r>
          </w:p>
        </w:tc>
      </w:tr>
      <w:tr>
        <w:trPr/>
        <w:tc>
          <w:tcPr>
            <w:tcW w:w="9760" w:type="dxa"/>
            <w:gridSpan w:val="7"/>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Факультативы и элективные курсы</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В мире математики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По страницам русского языка</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Выбор профессии</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0</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1,5</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1,5</w:t>
            </w:r>
          </w:p>
        </w:tc>
      </w:tr>
      <w:tr>
        <w:trPr/>
        <w:tc>
          <w:tcPr>
            <w:tcW w:w="4930" w:type="dxa"/>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b/>
                <w:b/>
              </w:rPr>
            </w:pPr>
            <w:r>
              <w:rPr>
                <w:b/>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33</w:t>
            </w:r>
          </w:p>
        </w:tc>
        <w:tc>
          <w:tcPr>
            <w:tcW w:w="567" w:type="dxa"/>
            <w:tcBorders>
              <w:top w:val="single" w:sz="4" w:space="0" w:color="000000"/>
              <w:left w:val="single" w:sz="4" w:space="0" w:color="000000"/>
              <w:bottom w:val="single" w:sz="4" w:space="0" w:color="000000"/>
            </w:tcBorders>
          </w:tcPr>
          <w:p>
            <w:pPr>
              <w:pStyle w:val="Normal"/>
              <w:spacing w:before="0" w:after="200"/>
              <w:jc w:val="center"/>
              <w:rPr>
                <w:b/>
                <w:b/>
              </w:rPr>
            </w:pPr>
            <w:r>
              <w:rPr>
                <w:b/>
              </w:rPr>
              <w:t>33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66</w:t>
            </w:r>
          </w:p>
        </w:tc>
      </w:tr>
      <w:tr>
        <w:trPr/>
        <w:tc>
          <w:tcPr>
            <w:tcW w:w="4930" w:type="dxa"/>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Предельно допустимая аудиторная учебная нагрузка при 5-дневной учебной недели (требования СанПиН</w:t>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898" w:type="dxa"/>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33</w:t>
            </w:r>
          </w:p>
        </w:tc>
        <w:tc>
          <w:tcPr>
            <w:tcW w:w="567" w:type="dxa"/>
            <w:tcBorders>
              <w:top w:val="single" w:sz="4" w:space="0" w:color="000000"/>
              <w:left w:val="single" w:sz="4" w:space="0" w:color="000000"/>
              <w:bottom w:val="single" w:sz="4" w:space="0" w:color="000000"/>
            </w:tcBorders>
          </w:tcPr>
          <w:p>
            <w:pPr>
              <w:pStyle w:val="Normal"/>
              <w:spacing w:before="0" w:after="200"/>
              <w:jc w:val="center"/>
              <w:rPr/>
            </w:pPr>
            <w:r>
              <w:rPr/>
              <w:t>33</w:t>
            </w:r>
          </w:p>
        </w:tc>
        <w:tc>
          <w:tcPr>
            <w:tcW w:w="1002"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66</w:t>
            </w:r>
          </w:p>
        </w:tc>
      </w:tr>
    </w:tbl>
    <w:p>
      <w:pPr>
        <w:pStyle w:val="Style25"/>
        <w:spacing w:before="0" w:after="0"/>
        <w:ind w:right="72" w:hanging="0"/>
        <w:rPr>
          <w:b/>
          <w:b/>
        </w:rPr>
      </w:pPr>
      <w:r>
        <w:rPr>
          <w:b/>
        </w:rPr>
      </w:r>
    </w:p>
    <w:p>
      <w:pPr>
        <w:pStyle w:val="Normal"/>
        <w:ind w:left="720" w:hanging="0"/>
        <w:jc w:val="center"/>
        <w:rPr>
          <w:b/>
          <w:b/>
        </w:rPr>
      </w:pPr>
      <w:r>
        <w:rPr>
          <w:b/>
        </w:rPr>
        <w:t>Формы промежуточной и итоговой аттестации в 5-9 классах.</w:t>
      </w:r>
    </w:p>
    <w:p>
      <w:pPr>
        <w:pStyle w:val="Normal"/>
        <w:ind w:left="720" w:hanging="0"/>
        <w:jc w:val="center"/>
        <w:rPr>
          <w:b/>
          <w:b/>
        </w:rPr>
      </w:pPr>
      <w:r>
        <w:rPr>
          <w:b/>
        </w:rPr>
      </w:r>
    </w:p>
    <w:tbl>
      <w:tblPr>
        <w:tblW w:w="9049" w:type="dxa"/>
        <w:jc w:val="left"/>
        <w:tblInd w:w="-5" w:type="dxa"/>
        <w:tblCellMar>
          <w:top w:w="0" w:type="dxa"/>
          <w:left w:w="108" w:type="dxa"/>
          <w:bottom w:w="0" w:type="dxa"/>
          <w:right w:w="108" w:type="dxa"/>
        </w:tblCellMar>
      </w:tblPr>
      <w:tblGrid>
        <w:gridCol w:w="4930"/>
        <w:gridCol w:w="898"/>
        <w:gridCol w:w="898"/>
        <w:gridCol w:w="898"/>
        <w:gridCol w:w="567"/>
        <w:gridCol w:w="858"/>
      </w:tblGrid>
      <w:tr>
        <w:trPr/>
        <w:tc>
          <w:tcPr>
            <w:tcW w:w="4930" w:type="dxa"/>
            <w:vMerge w:val="restart"/>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Учебные предметы</w:t>
            </w:r>
          </w:p>
        </w:tc>
        <w:tc>
          <w:tcPr>
            <w:tcW w:w="4119" w:type="dxa"/>
            <w:gridSpan w:val="5"/>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Классы</w:t>
            </w:r>
          </w:p>
        </w:tc>
      </w:tr>
      <w:tr>
        <w:trPr/>
        <w:tc>
          <w:tcPr>
            <w:tcW w:w="4930" w:type="dxa"/>
            <w:vMerge w:val="continue"/>
            <w:tcBorders>
              <w:top w:val="single" w:sz="4" w:space="0" w:color="000000"/>
              <w:left w:val="single" w:sz="4" w:space="0" w:color="000000"/>
              <w:bottom w:val="single" w:sz="4" w:space="0" w:color="000000"/>
            </w:tcBorders>
          </w:tcPr>
          <w:p>
            <w:pPr>
              <w:pStyle w:val="Normal"/>
              <w:snapToGrid w:val="false"/>
              <w:spacing w:before="0" w:after="200"/>
              <w:rPr>
                <w:color w:val="000000"/>
              </w:rPr>
            </w:pPr>
            <w:r>
              <w:rPr>
                <w:color w:val="000000"/>
              </w:rPr>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5</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6</w:t>
            </w:r>
          </w:p>
        </w:tc>
        <w:tc>
          <w:tcPr>
            <w:tcW w:w="898"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7</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8</w:t>
            </w:r>
          </w:p>
        </w:tc>
        <w:tc>
          <w:tcPr>
            <w:tcW w:w="8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9</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Русский язык</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t>Кр</w:t>
            </w:r>
          </w:p>
        </w:tc>
        <w:tc>
          <w:tcPr>
            <w:tcW w:w="8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ОГЭ</w:t>
            </w:r>
          </w:p>
        </w:tc>
      </w:tr>
      <w:tr>
        <w:trPr/>
        <w:tc>
          <w:tcPr>
            <w:tcW w:w="4930" w:type="dxa"/>
            <w:tcBorders>
              <w:top w:val="single" w:sz="4" w:space="0" w:color="000000"/>
              <w:left w:val="single" w:sz="4" w:space="0" w:color="000000"/>
              <w:bottom w:val="single" w:sz="4" w:space="0" w:color="000000"/>
            </w:tcBorders>
          </w:tcPr>
          <w:p>
            <w:pPr>
              <w:pStyle w:val="Normal"/>
              <w:spacing w:before="0" w:after="200"/>
              <w:rPr>
                <w:color w:val="000000"/>
              </w:rPr>
            </w:pPr>
            <w:r>
              <w:rPr>
                <w:color w:val="000000"/>
              </w:rPr>
              <w:t>Математика</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lang w:eastAsia="zh-CN"/>
              </w:rPr>
              <w:t>Кр</w:t>
            </w:r>
          </w:p>
        </w:tc>
        <w:tc>
          <w:tcPr>
            <w:tcW w:w="898" w:type="dxa"/>
            <w:tcBorders>
              <w:top w:val="single" w:sz="4" w:space="0" w:color="000000"/>
              <w:left w:val="single" w:sz="4" w:space="0" w:color="000000"/>
              <w:bottom w:val="single" w:sz="4" w:space="0" w:color="000000"/>
            </w:tcBorders>
          </w:tcPr>
          <w:p>
            <w:pPr>
              <w:pStyle w:val="Normal"/>
              <w:suppressAutoHyphens w:val="true"/>
              <w:spacing w:before="0" w:after="200"/>
              <w:rPr>
                <w:lang w:eastAsia="zh-CN"/>
              </w:rPr>
            </w:pPr>
            <w:r>
              <w:rPr/>
              <w:t>Кр</w:t>
            </w:r>
          </w:p>
        </w:tc>
        <w:tc>
          <w:tcPr>
            <w:tcW w:w="567" w:type="dxa"/>
            <w:tcBorders>
              <w:top w:val="single" w:sz="4" w:space="0" w:color="000000"/>
              <w:left w:val="single" w:sz="4" w:space="0" w:color="000000"/>
              <w:bottom w:val="single" w:sz="4" w:space="0" w:color="000000"/>
            </w:tcBorders>
          </w:tcPr>
          <w:p>
            <w:pPr>
              <w:pStyle w:val="Normal"/>
              <w:spacing w:before="0" w:after="200"/>
              <w:jc w:val="center"/>
              <w:rPr>
                <w:color w:val="000000"/>
              </w:rPr>
            </w:pPr>
            <w:r>
              <w:rPr>
                <w:color w:val="000000"/>
              </w:rPr>
              <w:t>Кр</w:t>
            </w:r>
          </w:p>
        </w:tc>
        <w:tc>
          <w:tcPr>
            <w:tcW w:w="858" w:type="dxa"/>
            <w:tcBorders>
              <w:top w:val="single" w:sz="4" w:space="0" w:color="000000"/>
              <w:left w:val="single" w:sz="4" w:space="0" w:color="000000"/>
              <w:bottom w:val="single" w:sz="4" w:space="0" w:color="000000"/>
              <w:right w:val="single" w:sz="4" w:space="0" w:color="000000"/>
            </w:tcBorders>
          </w:tcPr>
          <w:p>
            <w:pPr>
              <w:pStyle w:val="Normal"/>
              <w:spacing w:before="0" w:after="200"/>
              <w:jc w:val="center"/>
              <w:rPr>
                <w:color w:val="000000"/>
              </w:rPr>
            </w:pPr>
            <w:r>
              <w:rPr>
                <w:color w:val="000000"/>
              </w:rPr>
              <w:t>ОГЭ</w:t>
            </w:r>
          </w:p>
        </w:tc>
      </w:tr>
    </w:tbl>
    <w:p>
      <w:pPr>
        <w:pStyle w:val="Normal"/>
        <w:rPr>
          <w:b/>
          <w:b/>
          <w:bCs/>
          <w:iCs/>
        </w:rPr>
      </w:pPr>
      <w:r>
        <w:rPr>
          <w:b/>
          <w:bCs/>
          <w:iCs/>
        </w:rPr>
      </w:r>
    </w:p>
    <w:p>
      <w:pPr>
        <w:pStyle w:val="Normal"/>
        <w:jc w:val="center"/>
        <w:rPr>
          <w:b/>
          <w:b/>
          <w:bCs/>
          <w:i/>
          <w:i/>
          <w:iCs/>
        </w:rPr>
      </w:pPr>
      <w:r>
        <w:rPr>
          <w:b/>
          <w:bCs/>
          <w:i/>
          <w:iCs/>
        </w:rPr>
      </w:r>
    </w:p>
    <w:p>
      <w:pPr>
        <w:pStyle w:val="Normal"/>
        <w:jc w:val="center"/>
        <w:rPr>
          <w:b/>
          <w:b/>
          <w:bCs/>
          <w:i/>
          <w:i/>
          <w:iCs/>
        </w:rPr>
      </w:pPr>
      <w:r>
        <w:rPr>
          <w:b/>
          <w:bCs/>
          <w:i/>
          <w:iCs/>
        </w:rPr>
      </w:r>
    </w:p>
    <w:p>
      <w:pPr>
        <w:pStyle w:val="Normal"/>
        <w:rPr/>
      </w:pPr>
      <w:r>
        <w:rPr/>
        <w:t>Часть учебного плана, формируемая участниками образовательных отношений отдана на:</w:t>
      </w:r>
    </w:p>
    <w:p>
      <w:pPr>
        <w:pStyle w:val="Normal"/>
        <w:numPr>
          <w:ilvl w:val="0"/>
          <w:numId w:val="35"/>
        </w:numPr>
        <w:spacing w:lineRule="auto" w:line="240" w:before="0" w:after="0"/>
        <w:rPr/>
      </w:pPr>
      <w:r>
        <w:rPr/>
        <w:t>русский язык для реализации программы(  8 класс – 1 час);</w:t>
      </w:r>
    </w:p>
    <w:p>
      <w:pPr>
        <w:pStyle w:val="Normal"/>
        <w:numPr>
          <w:ilvl w:val="0"/>
          <w:numId w:val="39"/>
        </w:numPr>
        <w:spacing w:lineRule="auto" w:line="240" w:before="0" w:after="0"/>
        <w:rPr/>
      </w:pPr>
      <w:r>
        <w:rPr/>
        <w:t>выбор профессии с целью выполнения профориентационной программы (9 класс- 0,5 часа);</w:t>
      </w:r>
    </w:p>
    <w:p>
      <w:pPr>
        <w:pStyle w:val="Normal"/>
        <w:numPr>
          <w:ilvl w:val="0"/>
          <w:numId w:val="39"/>
        </w:numPr>
        <w:spacing w:lineRule="auto" w:line="240" w:before="0" w:after="0"/>
        <w:rPr/>
      </w:pPr>
      <w:r>
        <w:rPr/>
        <w:t>математика факультатив для углубленного изучения предмета (9 класс – 0,5 часа);</w:t>
      </w:r>
    </w:p>
    <w:p>
      <w:pPr>
        <w:pStyle w:val="Normal"/>
        <w:numPr>
          <w:ilvl w:val="0"/>
          <w:numId w:val="39"/>
        </w:numPr>
        <w:spacing w:lineRule="auto" w:line="240" w:before="0" w:after="0"/>
        <w:rPr/>
      </w:pPr>
      <w:r>
        <w:rPr/>
        <w:t>русский язык факультатив для углубленного изучения предмета (9 класс – 0,5 часа);</w:t>
      </w:r>
    </w:p>
    <w:p>
      <w:pPr>
        <w:pStyle w:val="Normal"/>
        <w:numPr>
          <w:ilvl w:val="0"/>
          <w:numId w:val="39"/>
        </w:numPr>
        <w:spacing w:lineRule="auto" w:line="240" w:before="0" w:after="0"/>
        <w:rPr/>
      </w:pPr>
      <w:r>
        <w:rPr/>
        <w:t xml:space="preserve">ОБЖ </w:t>
      </w:r>
      <w:r>
        <w:rPr/>
        <w:t>в целях сохранения преемственности при изучении учебного предмета «О</w:t>
      </w:r>
      <w:r>
        <w:rPr/>
        <w:t>БЖ</w:t>
      </w:r>
      <w:r>
        <w:rPr/>
        <w:t>» в последующих классах</w:t>
      </w:r>
      <w:r>
        <w:rPr/>
        <w:t xml:space="preserve"> ( 9 класс – 1 час);</w:t>
      </w:r>
    </w:p>
    <w:p>
      <w:pPr>
        <w:pStyle w:val="Normal"/>
        <w:numPr>
          <w:ilvl w:val="0"/>
          <w:numId w:val="39"/>
        </w:numPr>
        <w:spacing w:lineRule="auto" w:line="240" w:before="0" w:after="0"/>
        <w:rPr>
          <w:sz w:val="23"/>
          <w:szCs w:val="23"/>
        </w:rPr>
      </w:pPr>
      <w:r>
        <w:rPr>
          <w:sz w:val="23"/>
          <w:szCs w:val="23"/>
        </w:rPr>
        <w:t>Предметная область ОДНКНР включена в рабочие программы предметов:</w:t>
      </w:r>
    </w:p>
    <w:p>
      <w:pPr>
        <w:pStyle w:val="Normal"/>
        <w:numPr>
          <w:ilvl w:val="0"/>
          <w:numId w:val="11"/>
        </w:numPr>
        <w:spacing w:lineRule="auto" w:line="240" w:before="0" w:after="0"/>
        <w:rPr/>
      </w:pPr>
      <w:r>
        <w:rPr/>
        <w:t>Художественная культура Красноярского края (5, 6, 7 классы – 0.5 часа);</w:t>
      </w:r>
    </w:p>
    <w:p>
      <w:pPr>
        <w:pStyle w:val="Normal"/>
        <w:numPr>
          <w:ilvl w:val="0"/>
          <w:numId w:val="11"/>
        </w:numPr>
        <w:spacing w:lineRule="auto" w:line="240" w:before="0" w:after="0"/>
        <w:rPr/>
      </w:pPr>
      <w:r>
        <w:rPr/>
        <w:t>История Красноярского края (5-9 классы – 0.5 часа)</w:t>
      </w:r>
    </w:p>
    <w:p>
      <w:pPr>
        <w:pStyle w:val="Normal"/>
        <w:rPr/>
      </w:pPr>
      <w:r>
        <w:rPr/>
      </w:r>
    </w:p>
    <w:p>
      <w:pPr>
        <w:pStyle w:val="Normal"/>
        <w:jc w:val="center"/>
        <w:rPr>
          <w:b/>
          <w:b/>
        </w:rPr>
      </w:pPr>
      <w:r>
        <w:rPr>
          <w:b/>
          <w:spacing w:val="6"/>
        </w:rPr>
        <w:t>Учебный план</w:t>
      </w:r>
    </w:p>
    <w:p>
      <w:pPr>
        <w:pStyle w:val="Normal"/>
        <w:numPr>
          <w:ilvl w:val="0"/>
          <w:numId w:val="0"/>
        </w:numPr>
        <w:ind w:left="720" w:hanging="0"/>
        <w:jc w:val="center"/>
        <w:outlineLvl w:val="3"/>
        <w:rPr>
          <w:b/>
          <w:b/>
          <w:bCs/>
        </w:rPr>
      </w:pPr>
      <w:r>
        <w:rPr>
          <w:b/>
          <w:spacing w:val="6"/>
        </w:rPr>
        <w:t>ФГОС ООО (5, 6, 7, 8 класс)</w:t>
      </w:r>
    </w:p>
    <w:p>
      <w:pPr>
        <w:pStyle w:val="Normal"/>
        <w:ind w:left="720" w:hanging="0"/>
        <w:jc w:val="center"/>
        <w:rPr>
          <w:b/>
          <w:b/>
        </w:rPr>
      </w:pPr>
      <w:r>
        <w:rPr>
          <w:b/>
        </w:rPr>
        <w:t>Муниципального бюджетного образовательного учреждения</w:t>
      </w:r>
    </w:p>
    <w:p>
      <w:pPr>
        <w:pStyle w:val="Normal"/>
        <w:ind w:left="720" w:hanging="0"/>
        <w:jc w:val="center"/>
        <w:rPr>
          <w:b/>
          <w:b/>
        </w:rPr>
      </w:pPr>
      <w:r>
        <w:rPr>
          <w:b/>
        </w:rPr>
        <w:t>«Кулаковская  средняя общеобразовательная школа»</w:t>
      </w:r>
    </w:p>
    <w:p>
      <w:pPr>
        <w:pStyle w:val="Normal"/>
        <w:ind w:left="720" w:hanging="0"/>
        <w:jc w:val="center"/>
        <w:rPr>
          <w:b/>
          <w:b/>
          <w:bCs/>
        </w:rPr>
      </w:pPr>
      <w:r>
        <w:rPr>
          <w:b/>
          <w:bCs/>
        </w:rPr>
        <w:t>на 2018 – 2019 учебный год</w:t>
      </w:r>
    </w:p>
    <w:p>
      <w:pPr>
        <w:pStyle w:val="Normal"/>
        <w:ind w:left="720" w:hanging="0"/>
        <w:rPr>
          <w:b/>
          <w:b/>
          <w:bCs/>
        </w:rPr>
      </w:pPr>
      <w:r>
        <w:rPr>
          <w:b/>
          <w:bCs/>
        </w:rPr>
      </w:r>
    </w:p>
    <w:tbl>
      <w:tblPr>
        <w:tblW w:w="10808" w:type="dxa"/>
        <w:jc w:val="left"/>
        <w:tblInd w:w="-421" w:type="dxa"/>
        <w:tblCellMar>
          <w:top w:w="0" w:type="dxa"/>
          <w:left w:w="10" w:type="dxa"/>
          <w:bottom w:w="0" w:type="dxa"/>
          <w:right w:w="10" w:type="dxa"/>
        </w:tblCellMar>
      </w:tblPr>
      <w:tblGrid>
        <w:gridCol w:w="1111"/>
        <w:gridCol w:w="1111"/>
        <w:gridCol w:w="1310"/>
        <w:gridCol w:w="22"/>
        <w:gridCol w:w="2948"/>
        <w:gridCol w:w="738"/>
        <w:gridCol w:w="708"/>
        <w:gridCol w:w="851"/>
        <w:gridCol w:w="709"/>
        <w:gridCol w:w="567"/>
        <w:gridCol w:w="10"/>
        <w:gridCol w:w="43"/>
        <w:gridCol w:w="627"/>
        <w:gridCol w:w="53"/>
      </w:tblGrid>
      <w:tr>
        <w:trPr>
          <w:trHeight w:val="561" w:hRule="atLeast"/>
        </w:trPr>
        <w:tc>
          <w:tcPr>
            <w:tcW w:w="3532" w:type="dxa"/>
            <w:gridSpan w:val="3"/>
            <w:vMerge w:val="restart"/>
            <w:tcBorders>
              <w:top w:val="single" w:sz="4" w:space="0" w:color="000000"/>
              <w:left w:val="single" w:sz="4" w:space="0" w:color="000000"/>
            </w:tcBorders>
            <w:shd w:fill="FFFFFF" w:val="clear"/>
          </w:tcPr>
          <w:p>
            <w:pPr>
              <w:pStyle w:val="Bodytext51"/>
              <w:spacing w:lineRule="auto" w:line="240"/>
              <w:ind w:left="760" w:hanging="0"/>
              <w:rPr>
                <w:sz w:val="24"/>
                <w:szCs w:val="24"/>
                <w:lang w:val="ru-RU" w:eastAsia="ru-RU"/>
              </w:rPr>
            </w:pPr>
            <w:r>
              <w:rPr>
                <w:sz w:val="24"/>
                <w:szCs w:val="24"/>
                <w:lang w:val="ru-RU" w:eastAsia="ru-RU"/>
              </w:rPr>
              <w:t>Предметные области</w:t>
            </w:r>
          </w:p>
        </w:tc>
        <w:tc>
          <w:tcPr>
            <w:tcW w:w="2970" w:type="dxa"/>
            <w:gridSpan w:val="2"/>
            <w:vMerge w:val="restart"/>
            <w:tcBorders>
              <w:top w:val="single" w:sz="4" w:space="0" w:color="000000"/>
            </w:tcBorders>
            <w:shd w:fill="FFFFFF" w:val="clear"/>
          </w:tcPr>
          <w:p>
            <w:pPr>
              <w:pStyle w:val="Bodytext51"/>
              <w:spacing w:lineRule="auto" w:line="240"/>
              <w:ind w:left="560" w:hanging="0"/>
              <w:rPr>
                <w:sz w:val="24"/>
                <w:szCs w:val="24"/>
                <w:lang w:val="ru-RU" w:eastAsia="ru-RU"/>
              </w:rPr>
            </w:pPr>
            <w:r>
              <w:rPr>
                <w:sz w:val="24"/>
                <w:szCs w:val="24"/>
                <w:lang w:val="ru-RU" w:eastAsia="ru-RU"/>
              </w:rPr>
              <w:t>Учебные предметы</w:t>
            </w:r>
          </w:p>
        </w:tc>
        <w:tc>
          <w:tcPr>
            <w:tcW w:w="1446" w:type="dxa"/>
            <w:gridSpan w:val="2"/>
            <w:tcBorders>
              <w:top w:val="single" w:sz="4" w:space="0" w:color="000000"/>
              <w:left w:val="single" w:sz="4" w:space="0" w:color="000000"/>
              <w:bottom w:val="single" w:sz="4" w:space="0" w:color="000000"/>
            </w:tcBorders>
            <w:shd w:fill="FFFFFF" w:val="clear"/>
          </w:tcPr>
          <w:p>
            <w:pPr>
              <w:pStyle w:val="Bodytext51"/>
              <w:spacing w:lineRule="exact" w:line="278"/>
              <w:ind w:right="440" w:hanging="0"/>
              <w:jc w:val="right"/>
              <w:rPr>
                <w:sz w:val="24"/>
                <w:szCs w:val="24"/>
                <w:lang w:val="ru-RU" w:eastAsia="ru-RU"/>
              </w:rPr>
            </w:pPr>
            <w:r>
              <w:rPr>
                <w:sz w:val="24"/>
                <w:szCs w:val="24"/>
                <w:lang w:val="ru-RU" w:eastAsia="ru-RU"/>
              </w:rPr>
              <w:t>Количество часов в год</w:t>
            </w:r>
          </w:p>
        </w:tc>
        <w:tc>
          <w:tcPr>
            <w:tcW w:w="851" w:type="dxa"/>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4"/>
                <w:szCs w:val="24"/>
                <w:lang w:val="ru-RU" w:eastAsia="ru-RU"/>
              </w:rPr>
            </w:pPr>
            <w:r>
              <w:rPr>
                <w:sz w:val="24"/>
                <w:szCs w:val="24"/>
                <w:lang w:val="ru-RU" w:eastAsia="ru-RU"/>
              </w:rPr>
            </w:r>
          </w:p>
        </w:tc>
        <w:tc>
          <w:tcPr>
            <w:tcW w:w="1956" w:type="dxa"/>
            <w:gridSpan w:val="5"/>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4"/>
                <w:szCs w:val="24"/>
                <w:lang w:val="ru-RU" w:eastAsia="ru-RU"/>
              </w:rPr>
            </w:pPr>
            <w:r>
              <w:rPr>
                <w:sz w:val="24"/>
                <w:szCs w:val="24"/>
                <w:lang w:val="ru-RU" w:eastAsia="ru-RU"/>
              </w:rPr>
            </w:r>
          </w:p>
        </w:tc>
        <w:tc>
          <w:tcPr>
            <w:tcW w:w="53" w:type="dxa"/>
            <w:tcBorders>
              <w:top w:val="single" w:sz="4" w:space="0" w:color="000000"/>
              <w:right w:val="single" w:sz="4" w:space="0" w:color="000000"/>
            </w:tcBorders>
            <w:shd w:fill="FFFFFF" w:val="clear"/>
          </w:tcPr>
          <w:p>
            <w:pPr>
              <w:pStyle w:val="Bodytext51"/>
              <w:spacing w:lineRule="auto" w:line="240"/>
              <w:ind w:right="660" w:hanging="0"/>
              <w:jc w:val="right"/>
              <w:rPr>
                <w:sz w:val="24"/>
                <w:szCs w:val="24"/>
                <w:lang w:val="ru-RU" w:eastAsia="ru-RU"/>
              </w:rPr>
            </w:pPr>
            <w:r>
              <w:rPr>
                <w:sz w:val="24"/>
                <w:szCs w:val="24"/>
                <w:lang w:val="ru-RU" w:eastAsia="ru-RU"/>
              </w:rPr>
              <w:t>Всего</w:t>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rPr>
                <w:sz w:val="24"/>
                <w:szCs w:val="24"/>
                <w:lang w:val="ru-RU" w:eastAsia="ru-RU"/>
              </w:rPr>
            </w:pPr>
            <w:r>
              <w:rPr>
                <w:sz w:val="24"/>
                <w:szCs w:val="24"/>
                <w:lang w:val="ru-RU" w:eastAsia="ru-RU"/>
              </w:rPr>
            </w:r>
          </w:p>
        </w:tc>
        <w:tc>
          <w:tcPr>
            <w:tcW w:w="2970" w:type="dxa"/>
            <w:gridSpan w:val="2"/>
            <w:vMerge w:val="continue"/>
            <w:tcBorders>
              <w:top w:val="single" w:sz="4" w:space="0" w:color="000000"/>
            </w:tcBorders>
            <w:shd w:fill="FFFFFF" w:val="clear"/>
          </w:tcPr>
          <w:p>
            <w:pPr>
              <w:pStyle w:val="Normal"/>
              <w:snapToGrid w:val="false"/>
              <w:spacing w:before="0" w:after="200"/>
              <w:rPr/>
            </w:pPr>
            <w:r>
              <w:rPr/>
            </w:r>
          </w:p>
        </w:tc>
        <w:tc>
          <w:tcPr>
            <w:tcW w:w="738"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sz w:val="24"/>
                <w:szCs w:val="24"/>
                <w:lang w:val="ru-RU" w:eastAsia="ru-RU"/>
              </w:rPr>
            </w:pPr>
            <w:r>
              <w:rPr>
                <w:sz w:val="24"/>
                <w:szCs w:val="24"/>
                <w:lang w:val="ru-RU" w:eastAsia="ru-RU"/>
              </w:rPr>
              <w:t>5</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sz w:val="24"/>
                <w:szCs w:val="24"/>
                <w:lang w:val="ru-RU" w:eastAsia="ru-RU"/>
              </w:rPr>
            </w:pPr>
            <w:r>
              <w:rPr>
                <w:sz w:val="24"/>
                <w:szCs w:val="24"/>
                <w:lang w:val="ru-RU" w:eastAsia="ru-RU"/>
              </w:rPr>
              <w:t>6</w:t>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center"/>
              <w:rPr/>
            </w:pPr>
            <w:r>
              <w:rPr/>
              <w:t>7</w:t>
            </w:r>
          </w:p>
        </w:tc>
        <w:tc>
          <w:tcPr>
            <w:tcW w:w="709" w:type="dxa"/>
            <w:tcBorders>
              <w:top w:val="single" w:sz="4" w:space="0" w:color="000000"/>
              <w:left w:val="single" w:sz="4" w:space="0" w:color="000000"/>
              <w:bottom w:val="single" w:sz="4" w:space="0" w:color="000000"/>
            </w:tcBorders>
            <w:shd w:fill="FFFFFF" w:val="clear"/>
          </w:tcPr>
          <w:p>
            <w:pPr>
              <w:pStyle w:val="Normal"/>
              <w:widowControl/>
              <w:bidi w:val="0"/>
              <w:spacing w:lineRule="auto" w:line="276" w:before="0" w:after="200"/>
              <w:rPr/>
            </w:pPr>
            <w:r>
              <w:rPr/>
              <w:t>8</w:t>
            </w:r>
          </w:p>
        </w:tc>
        <w:tc>
          <w:tcPr>
            <w:tcW w:w="567" w:type="dxa"/>
            <w:tcBorders>
              <w:top w:val="single" w:sz="4" w:space="0" w:color="000000"/>
              <w:left w:val="single" w:sz="4" w:space="0" w:color="000000"/>
              <w:bottom w:val="single" w:sz="4" w:space="0" w:color="000000"/>
            </w:tcBorders>
            <w:shd w:fill="FFFFFF" w:val="clear"/>
          </w:tcPr>
          <w:p>
            <w:pPr>
              <w:pStyle w:val="Normal"/>
              <w:spacing w:before="0" w:after="200"/>
              <w:jc w:val="center"/>
              <w:rPr/>
            </w:pPr>
            <w:r>
              <w:rPr/>
              <w:t>всего</w:t>
            </w:r>
          </w:p>
        </w:tc>
        <w:tc>
          <w:tcPr>
            <w:tcW w:w="53" w:type="dxa"/>
            <w:gridSpan w:val="2"/>
            <w:tcBorders>
              <w:bottom w:val="single" w:sz="4" w:space="0" w:color="000000"/>
            </w:tcBorders>
            <w:shd w:fill="FFFFFF" w:val="clear"/>
          </w:tcPr>
          <w:p>
            <w:pPr>
              <w:pStyle w:val="Normal"/>
              <w:snapToGrid w:val="false"/>
              <w:spacing w:before="0" w:after="200"/>
              <w:rPr/>
            </w:pPr>
            <w:r>
              <w:rPr/>
            </w:r>
          </w:p>
        </w:tc>
        <w:tc>
          <w:tcPr>
            <w:tcW w:w="680" w:type="dxa"/>
            <w:gridSpan w:val="2"/>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1111" w:type="dxa"/>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4"/>
                <w:szCs w:val="24"/>
                <w:lang w:val="ru-RU" w:eastAsia="ru-RU"/>
              </w:rPr>
            </w:pPr>
            <w:r>
              <w:rPr>
                <w:sz w:val="24"/>
                <w:szCs w:val="24"/>
                <w:lang w:val="ru-RU" w:eastAsia="ru-RU"/>
              </w:rPr>
            </w:r>
          </w:p>
        </w:tc>
        <w:tc>
          <w:tcPr>
            <w:tcW w:w="1111" w:type="dxa"/>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4"/>
                <w:szCs w:val="24"/>
                <w:lang w:val="ru-RU" w:eastAsia="ru-RU"/>
              </w:rPr>
            </w:pPr>
            <w:r>
              <w:rPr>
                <w:sz w:val="24"/>
                <w:szCs w:val="24"/>
                <w:lang w:val="ru-RU" w:eastAsia="ru-RU"/>
              </w:rPr>
            </w:r>
          </w:p>
        </w:tc>
        <w:tc>
          <w:tcPr>
            <w:tcW w:w="7863" w:type="dxa"/>
            <w:gridSpan w:val="9"/>
            <w:tcBorders>
              <w:top w:val="single" w:sz="4" w:space="0" w:color="000000"/>
              <w:left w:val="single" w:sz="4" w:space="0" w:color="000000"/>
              <w:bottom w:val="single" w:sz="4" w:space="0" w:color="000000"/>
            </w:tcBorders>
            <w:shd w:fill="FFFFFF" w:val="clear"/>
          </w:tcPr>
          <w:p>
            <w:pPr>
              <w:pStyle w:val="Bodytext71"/>
              <w:spacing w:lineRule="auto" w:line="240"/>
              <w:ind w:left="120" w:hanging="0"/>
              <w:jc w:val="left"/>
              <w:rPr>
                <w:sz w:val="24"/>
                <w:szCs w:val="24"/>
                <w:lang w:val="ru-RU" w:eastAsia="ru-RU"/>
              </w:rPr>
            </w:pPr>
            <w:r>
              <w:rPr>
                <w:sz w:val="24"/>
                <w:szCs w:val="24"/>
                <w:lang w:val="ru-RU" w:eastAsia="ru-RU"/>
              </w:rPr>
              <w:t>Обязательная часть</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Русский язык и литература</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Русский язык</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5</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6</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4</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18</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Литература</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3</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3</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10</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532" w:type="dxa"/>
            <w:gridSpan w:val="3"/>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Иностранный язык</w:t>
            </w:r>
          </w:p>
        </w:tc>
        <w:tc>
          <w:tcPr>
            <w:tcW w:w="2970" w:type="dxa"/>
            <w:gridSpan w:val="2"/>
            <w:tcBorders>
              <w:top w:val="single" w:sz="4" w:space="0" w:color="000000"/>
              <w:left w:val="single" w:sz="4" w:space="0" w:color="000000"/>
              <w:bottom w:val="single" w:sz="4" w:space="0" w:color="000000"/>
            </w:tcBorders>
            <w:shd w:fill="FFFFFF" w:val="clear"/>
          </w:tcPr>
          <w:p>
            <w:pPr>
              <w:pStyle w:val="Bodytext1"/>
              <w:ind w:left="100" w:hanging="0"/>
              <w:rPr>
                <w:sz w:val="24"/>
                <w:szCs w:val="24"/>
                <w:lang w:val="ru-RU" w:eastAsia="ru-RU"/>
              </w:rPr>
            </w:pPr>
            <w:r>
              <w:rPr>
                <w:sz w:val="24"/>
                <w:szCs w:val="24"/>
                <w:lang w:val="ru-RU" w:eastAsia="ru-RU"/>
              </w:rPr>
              <w:t>Иностранный язык (английский язык)</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3</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3</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12</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Математика и информатика</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Математика</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5</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5</w:t>
            </w:r>
          </w:p>
        </w:tc>
        <w:tc>
          <w:tcPr>
            <w:tcW w:w="85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10</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Алгебра</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3</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3</w:t>
            </w:r>
          </w:p>
        </w:tc>
        <w:tc>
          <w:tcPr>
            <w:tcW w:w="577" w:type="dxa"/>
            <w:gridSpan w:val="2"/>
            <w:tcBorders>
              <w:top w:val="single" w:sz="4" w:space="0" w:color="000000"/>
              <w:left w:val="single" w:sz="4" w:space="0" w:color="000000"/>
              <w:bottom w:val="single" w:sz="4" w:space="0" w:color="000000"/>
            </w:tcBorders>
            <w:shd w:fill="FFFFFF" w:val="clear"/>
          </w:tcPr>
          <w:p>
            <w:pPr>
              <w:pStyle w:val="Normal"/>
              <w:spacing w:before="0" w:after="200"/>
              <w:jc w:val="both"/>
              <w:rPr/>
            </w:pPr>
            <w:r>
              <w:rPr/>
              <w:t>6</w:t>
            </w:r>
          </w:p>
        </w:tc>
        <w:tc>
          <w:tcPr>
            <w:tcW w:w="723" w:type="dxa"/>
            <w:gridSpan w:val="3"/>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Геометрия</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577" w:type="dxa"/>
            <w:gridSpan w:val="2"/>
            <w:tcBorders>
              <w:top w:val="single" w:sz="4" w:space="0" w:color="000000"/>
              <w:left w:val="single" w:sz="4" w:space="0" w:color="000000"/>
              <w:bottom w:val="single" w:sz="4" w:space="0" w:color="000000"/>
            </w:tcBorders>
            <w:shd w:fill="FFFFFF" w:val="clear"/>
          </w:tcPr>
          <w:p>
            <w:pPr>
              <w:pStyle w:val="Normal"/>
              <w:spacing w:before="0" w:after="200"/>
              <w:jc w:val="both"/>
              <w:rPr/>
            </w:pPr>
            <w:r>
              <w:rPr/>
              <w:t>4</w:t>
            </w:r>
          </w:p>
        </w:tc>
        <w:tc>
          <w:tcPr>
            <w:tcW w:w="723" w:type="dxa"/>
            <w:gridSpan w:val="3"/>
            <w:tcBorders>
              <w:left w:val="single" w:sz="4" w:space="0" w:color="000000"/>
            </w:tcBorders>
            <w:tcMar>
              <w:left w:w="0" w:type="dxa"/>
              <w:right w:w="0" w:type="dxa"/>
            </w:tcMar>
          </w:tcPr>
          <w:p>
            <w:pPr>
              <w:pStyle w:val="Normal"/>
              <w:snapToGrid w:val="false"/>
              <w:spacing w:before="0" w:after="200"/>
              <w:rPr/>
            </w:pPr>
            <w:r>
              <w:rPr/>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Информатика и ИКТ</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577" w:type="dxa"/>
            <w:gridSpan w:val="2"/>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23" w:type="dxa"/>
            <w:gridSpan w:val="3"/>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Общественно-научные предметы</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История</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2</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2</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8</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Обществознание</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География</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6</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Естественнонаучные предметы</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Физика</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577" w:type="dxa"/>
            <w:gridSpan w:val="2"/>
            <w:tcBorders>
              <w:top w:val="single" w:sz="4" w:space="0" w:color="000000"/>
              <w:left w:val="single" w:sz="4" w:space="0" w:color="000000"/>
              <w:bottom w:val="single" w:sz="4" w:space="0" w:color="000000"/>
            </w:tcBorders>
            <w:shd w:fill="FFFFFF" w:val="clear"/>
          </w:tcPr>
          <w:p>
            <w:pPr>
              <w:pStyle w:val="Normal"/>
              <w:spacing w:before="0" w:after="200"/>
              <w:jc w:val="both"/>
              <w:rPr/>
            </w:pPr>
            <w:r>
              <w:rPr/>
              <w:t>4</w:t>
            </w:r>
          </w:p>
        </w:tc>
        <w:tc>
          <w:tcPr>
            <w:tcW w:w="723" w:type="dxa"/>
            <w:gridSpan w:val="3"/>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Химия</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577" w:type="dxa"/>
            <w:gridSpan w:val="2"/>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23" w:type="dxa"/>
            <w:gridSpan w:val="3"/>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Биология</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6</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Искусство</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Музыка</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0,5</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3.5</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Изобразительное искусство</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0,5</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3.5</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Технология</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Технология</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2</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2</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7</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679" w:hRule="atLeast"/>
        </w:trPr>
        <w:tc>
          <w:tcPr>
            <w:tcW w:w="3532"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Основы духовно-нравственной культуры народов России</w:t>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Художественная культура Красноярского края</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397" w:hanging="0"/>
              <w:rPr>
                <w:sz w:val="24"/>
                <w:szCs w:val="24"/>
                <w:lang w:val="ru-RU" w:eastAsia="ru-RU"/>
              </w:rPr>
            </w:pPr>
            <w:r>
              <w:rPr>
                <w:sz w:val="24"/>
                <w:szCs w:val="24"/>
                <w:lang w:val="ru-RU" w:eastAsia="ru-RU"/>
              </w:rPr>
              <w:t>0.5</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340" w:hanging="0"/>
              <w:rPr>
                <w:sz w:val="24"/>
                <w:szCs w:val="24"/>
                <w:lang w:val="ru-RU" w:eastAsia="ru-RU"/>
              </w:rPr>
            </w:pPr>
            <w:r>
              <w:rPr>
                <w:sz w:val="24"/>
                <w:szCs w:val="24"/>
                <w:lang w:val="ru-RU" w:eastAsia="ru-RU"/>
              </w:rPr>
              <w:t>0.5</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283" w:hanging="0"/>
              <w:rPr>
                <w:sz w:val="24"/>
                <w:szCs w:val="24"/>
                <w:lang w:val="ru-RU" w:eastAsia="ru-RU"/>
              </w:rPr>
            </w:pPr>
            <w:r>
              <w:rPr>
                <w:sz w:val="24"/>
                <w:szCs w:val="24"/>
                <w:lang w:val="ru-RU" w:eastAsia="ru-RU"/>
              </w:rPr>
              <w:t>0.5</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0.5</w:t>
            </w:r>
          </w:p>
          <w:p>
            <w:pPr>
              <w:pStyle w:val="Bodytext1"/>
              <w:shd w:fill="FFFFFF" w:val="clear"/>
              <w:spacing w:lineRule="auto" w:line="240"/>
              <w:ind w:right="660" w:hanging="560"/>
              <w:rPr>
                <w:sz w:val="24"/>
                <w:szCs w:val="24"/>
                <w:lang w:val="ru-RU" w:eastAsia="ru-RU"/>
              </w:rPr>
            </w:pPr>
            <w:r>
              <w:rPr>
                <w:sz w:val="24"/>
                <w:szCs w:val="24"/>
                <w:lang w:val="ru-RU" w:eastAsia="ru-RU"/>
              </w:rPr>
              <w:t>1</w:t>
            </w:r>
          </w:p>
        </w:tc>
        <w:tc>
          <w:tcPr>
            <w:tcW w:w="577" w:type="dxa"/>
            <w:gridSpan w:val="2"/>
            <w:vMerge w:val="restart"/>
            <w:tcBorders>
              <w:top w:val="single" w:sz="4" w:space="0" w:color="000000"/>
              <w:left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64" w:hRule="atLeast"/>
        </w:trPr>
        <w:tc>
          <w:tcPr>
            <w:tcW w:w="3532"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970" w:type="dxa"/>
            <w:gridSpan w:val="2"/>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История Красноярского края</w:t>
            </w:r>
          </w:p>
        </w:tc>
        <w:tc>
          <w:tcPr>
            <w:tcW w:w="738" w:type="dxa"/>
            <w:vMerge w:val="restart"/>
            <w:tcBorders>
              <w:top w:val="single" w:sz="4" w:space="0" w:color="000000"/>
              <w:left w:val="single" w:sz="4" w:space="0" w:color="000000"/>
            </w:tcBorders>
            <w:shd w:fill="FFFFFF" w:val="clear"/>
          </w:tcPr>
          <w:p>
            <w:pPr>
              <w:pStyle w:val="Bodytext1"/>
              <w:spacing w:lineRule="auto" w:line="240"/>
              <w:ind w:right="397" w:hanging="0"/>
              <w:rPr>
                <w:sz w:val="24"/>
                <w:szCs w:val="24"/>
                <w:lang w:val="ru-RU" w:eastAsia="ru-RU"/>
              </w:rPr>
            </w:pPr>
            <w:r>
              <w:rPr>
                <w:sz w:val="24"/>
                <w:szCs w:val="24"/>
                <w:lang w:val="ru-RU" w:eastAsia="ru-RU"/>
              </w:rPr>
              <w:t>0.5</w:t>
            </w:r>
          </w:p>
        </w:tc>
        <w:tc>
          <w:tcPr>
            <w:tcW w:w="708" w:type="dxa"/>
            <w:vMerge w:val="restart"/>
            <w:tcBorders>
              <w:top w:val="single" w:sz="4" w:space="0" w:color="000000"/>
              <w:left w:val="single" w:sz="4" w:space="0" w:color="000000"/>
            </w:tcBorders>
            <w:shd w:fill="FFFFFF" w:val="clear"/>
          </w:tcPr>
          <w:p>
            <w:pPr>
              <w:pStyle w:val="Bodytext1"/>
              <w:tabs>
                <w:tab w:val="clear" w:pos="708"/>
                <w:tab w:val="left" w:pos="415" w:leader="none"/>
              </w:tabs>
              <w:spacing w:lineRule="auto" w:line="240"/>
              <w:ind w:right="340" w:hanging="0"/>
              <w:rPr>
                <w:sz w:val="24"/>
                <w:szCs w:val="24"/>
                <w:lang w:val="ru-RU" w:eastAsia="ru-RU"/>
              </w:rPr>
            </w:pPr>
            <w:r>
              <w:rPr>
                <w:sz w:val="24"/>
                <w:szCs w:val="24"/>
                <w:lang w:val="ru-RU" w:eastAsia="ru-RU"/>
              </w:rPr>
              <w:t>0.5</w:t>
            </w:r>
          </w:p>
        </w:tc>
        <w:tc>
          <w:tcPr>
            <w:tcW w:w="851" w:type="dxa"/>
            <w:vMerge w:val="restart"/>
            <w:tcBorders>
              <w:top w:val="single" w:sz="4" w:space="0" w:color="000000"/>
              <w:left w:val="single" w:sz="4" w:space="0" w:color="000000"/>
            </w:tcBorders>
            <w:shd w:fill="FFFFFF" w:val="clear"/>
          </w:tcPr>
          <w:p>
            <w:pPr>
              <w:pStyle w:val="Bodytext1"/>
              <w:spacing w:lineRule="auto" w:line="240"/>
              <w:ind w:right="510" w:hanging="0"/>
              <w:rPr>
                <w:sz w:val="24"/>
                <w:szCs w:val="24"/>
                <w:lang w:val="ru-RU" w:eastAsia="ru-RU"/>
              </w:rPr>
            </w:pPr>
            <w:r>
              <w:rPr>
                <w:sz w:val="24"/>
                <w:szCs w:val="24"/>
                <w:lang w:val="ru-RU" w:eastAsia="ru-RU"/>
              </w:rPr>
              <w:t>0.5</w:t>
            </w:r>
          </w:p>
        </w:tc>
        <w:tc>
          <w:tcPr>
            <w:tcW w:w="709" w:type="dxa"/>
            <w:vMerge w:val="restart"/>
            <w:tcBorders>
              <w:top w:val="single" w:sz="4" w:space="0" w:color="000000"/>
              <w:left w:val="single" w:sz="4" w:space="0" w:color="000000"/>
            </w:tcBorders>
            <w:shd w:fill="FFFFFF" w:val="clear"/>
          </w:tcPr>
          <w:p>
            <w:pPr>
              <w:pStyle w:val="Bodytext1"/>
              <w:shd w:fill="FFFFFF" w:val="clear"/>
              <w:ind w:left="510" w:right="567" w:hanging="435"/>
              <w:rPr>
                <w:sz w:val="24"/>
                <w:szCs w:val="24"/>
                <w:lang w:val="ru-RU" w:eastAsia="ru-RU"/>
              </w:rPr>
            </w:pPr>
            <w:r>
              <w:rPr>
                <w:sz w:val="24"/>
                <w:szCs w:val="24"/>
                <w:lang w:val="ru-RU" w:eastAsia="ru-RU"/>
              </w:rPr>
              <w:t>0,5</w:t>
            </w:r>
          </w:p>
        </w:tc>
        <w:tc>
          <w:tcPr>
            <w:tcW w:w="577" w:type="dxa"/>
            <w:gridSpan w:val="2"/>
            <w:vMerge w:val="continue"/>
            <w:tcBorders>
              <w:top w:val="single" w:sz="4" w:space="0" w:color="000000"/>
              <w:left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970" w:type="dxa"/>
            <w:gridSpan w:val="2"/>
            <w:tcBorders>
              <w:left w:val="single" w:sz="4" w:space="0" w:color="000000"/>
              <w:bottom w:val="single" w:sz="4" w:space="0" w:color="000000"/>
            </w:tcBorders>
            <w:shd w:fill="FFFFFF" w:val="clear"/>
          </w:tcPr>
          <w:p>
            <w:pPr>
              <w:pStyle w:val="Bodytext1"/>
              <w:snapToGrid w:val="false"/>
              <w:spacing w:lineRule="auto" w:line="240"/>
              <w:ind w:left="100" w:hanging="0"/>
              <w:rPr>
                <w:sz w:val="24"/>
                <w:szCs w:val="24"/>
                <w:lang w:val="ru-RU" w:eastAsia="ru-RU"/>
              </w:rPr>
            </w:pPr>
            <w:r>
              <w:rPr>
                <w:sz w:val="24"/>
                <w:szCs w:val="24"/>
                <w:lang w:val="ru-RU" w:eastAsia="ru-RU"/>
              </w:rPr>
            </w:r>
          </w:p>
        </w:tc>
        <w:tc>
          <w:tcPr>
            <w:tcW w:w="738" w:type="dxa"/>
            <w:vMerge w:val="continue"/>
            <w:tcBorders>
              <w:top w:val="single" w:sz="4" w:space="0" w:color="000000"/>
              <w:left w:val="single" w:sz="4" w:space="0" w:color="000000"/>
            </w:tcBorders>
            <w:shd w:fill="FFFFFF" w:val="clear"/>
          </w:tcPr>
          <w:p>
            <w:pPr>
              <w:pStyle w:val="Bodytext1"/>
              <w:snapToGrid w:val="false"/>
              <w:spacing w:lineRule="auto" w:line="240"/>
              <w:ind w:right="440" w:hanging="0"/>
              <w:rPr>
                <w:sz w:val="24"/>
                <w:szCs w:val="24"/>
                <w:lang w:val="ru-RU" w:eastAsia="ru-RU"/>
              </w:rPr>
            </w:pPr>
            <w:r>
              <w:rPr>
                <w:sz w:val="24"/>
                <w:szCs w:val="24"/>
                <w:lang w:val="ru-RU" w:eastAsia="ru-RU"/>
              </w:rPr>
            </w:r>
          </w:p>
        </w:tc>
        <w:tc>
          <w:tcPr>
            <w:tcW w:w="708" w:type="dxa"/>
            <w:vMerge w:val="continue"/>
            <w:tcBorders>
              <w:top w:val="single" w:sz="4" w:space="0" w:color="000000"/>
              <w:left w:val="single" w:sz="4" w:space="0" w:color="000000"/>
            </w:tcBorders>
            <w:shd w:fill="FFFFFF" w:val="clear"/>
          </w:tcPr>
          <w:p>
            <w:pPr>
              <w:pStyle w:val="Bodytext1"/>
              <w:snapToGrid w:val="false"/>
              <w:spacing w:lineRule="auto" w:line="240"/>
              <w:ind w:right="420" w:hanging="0"/>
              <w:rPr>
                <w:sz w:val="24"/>
                <w:szCs w:val="24"/>
                <w:lang w:val="ru-RU" w:eastAsia="ru-RU"/>
              </w:rPr>
            </w:pPr>
            <w:r>
              <w:rPr>
                <w:sz w:val="24"/>
                <w:szCs w:val="24"/>
                <w:lang w:val="ru-RU" w:eastAsia="ru-RU"/>
              </w:rPr>
            </w:r>
          </w:p>
        </w:tc>
        <w:tc>
          <w:tcPr>
            <w:tcW w:w="851" w:type="dxa"/>
            <w:vMerge w:val="continue"/>
            <w:tcBorders>
              <w:top w:val="single" w:sz="4" w:space="0" w:color="000000"/>
              <w:left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vMerge w:val="continue"/>
            <w:tcBorders>
              <w:top w:val="single" w:sz="4" w:space="0" w:color="000000"/>
              <w:left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532" w:type="dxa"/>
            <w:gridSpan w:val="3"/>
            <w:vMerge w:val="restart"/>
            <w:tcBorders>
              <w:top w:val="single" w:sz="4" w:space="0" w:color="000000"/>
              <w:left w:val="single" w:sz="4" w:space="0" w:color="000000"/>
            </w:tcBorders>
            <w:shd w:fill="FFFFFF" w:val="clear"/>
          </w:tcPr>
          <w:p>
            <w:pPr>
              <w:pStyle w:val="Bodytext1"/>
              <w:spacing w:lineRule="exact" w:line="283"/>
              <w:ind w:hanging="0"/>
              <w:rPr>
                <w:sz w:val="24"/>
                <w:szCs w:val="24"/>
                <w:lang w:val="ru-RU" w:eastAsia="ru-RU"/>
              </w:rPr>
            </w:pPr>
            <w:r>
              <w:rPr>
                <w:sz w:val="24"/>
                <w:szCs w:val="24"/>
                <w:lang w:val="ru-RU" w:eastAsia="ru-RU"/>
              </w:rPr>
              <w:t>Физическая культура и основы безопасности жизнедеятельности</w:t>
            </w:r>
          </w:p>
        </w:tc>
        <w:tc>
          <w:tcPr>
            <w:tcW w:w="2970" w:type="dxa"/>
            <w:gridSpan w:val="2"/>
            <w:tcBorders>
              <w:top w:val="single" w:sz="4" w:space="0" w:color="000000"/>
              <w:left w:val="single" w:sz="4" w:space="0" w:color="000000"/>
              <w:bottom w:val="single" w:sz="4" w:space="0" w:color="000000"/>
            </w:tcBorders>
            <w:shd w:fill="FFFFFF" w:val="clear"/>
          </w:tcPr>
          <w:p>
            <w:pPr>
              <w:pStyle w:val="Bodytext1"/>
              <w:ind w:left="100" w:hanging="0"/>
              <w:rPr>
                <w:sz w:val="24"/>
                <w:szCs w:val="24"/>
                <w:lang w:val="ru-RU" w:eastAsia="ru-RU"/>
              </w:rPr>
            </w:pPr>
            <w:r>
              <w:rPr>
                <w:sz w:val="24"/>
                <w:szCs w:val="24"/>
                <w:lang w:val="ru-RU" w:eastAsia="ru-RU"/>
              </w:rPr>
              <w:t>Основы безопасности жизнедеятельности</w:t>
            </w:r>
          </w:p>
        </w:tc>
        <w:tc>
          <w:tcPr>
            <w:tcW w:w="73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577" w:type="dxa"/>
            <w:gridSpan w:val="2"/>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723" w:type="dxa"/>
            <w:gridSpan w:val="3"/>
            <w:tcBorders>
              <w:left w:val="single" w:sz="4" w:space="0" w:color="000000"/>
            </w:tcBorders>
            <w:tcMar>
              <w:left w:w="0" w:type="dxa"/>
              <w:right w:w="0" w:type="dxa"/>
            </w:tcMar>
          </w:tcPr>
          <w:p>
            <w:pPr>
              <w:pStyle w:val="Normal"/>
              <w:snapToGrid w:val="false"/>
              <w:spacing w:before="0" w:after="200"/>
              <w:rPr/>
            </w:pPr>
            <w:r>
              <w:rPr/>
            </w:r>
          </w:p>
        </w:tc>
      </w:tr>
      <w:tr>
        <w:trPr>
          <w:trHeight w:val="281" w:hRule="atLeast"/>
        </w:trPr>
        <w:tc>
          <w:tcPr>
            <w:tcW w:w="3532"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Физическая культура</w:t>
            </w:r>
          </w:p>
        </w:tc>
        <w:tc>
          <w:tcPr>
            <w:tcW w:w="738"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3</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3</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577" w:type="dxa"/>
            <w:gridSpan w:val="2"/>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12</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532" w:type="dxa"/>
            <w:gridSpan w:val="3"/>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2970"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left="100" w:hanging="0"/>
              <w:jc w:val="both"/>
              <w:rPr>
                <w:sz w:val="24"/>
                <w:szCs w:val="24"/>
                <w:lang w:val="ru-RU" w:eastAsia="ru-RU"/>
              </w:rPr>
            </w:pPr>
            <w:r>
              <w:rPr>
                <w:sz w:val="24"/>
                <w:szCs w:val="24"/>
                <w:lang w:val="ru-RU" w:eastAsia="ru-RU"/>
              </w:rPr>
              <w:t>Итого:</w:t>
            </w:r>
          </w:p>
        </w:tc>
        <w:tc>
          <w:tcPr>
            <w:tcW w:w="738"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both"/>
              <w:rPr>
                <w:sz w:val="24"/>
                <w:szCs w:val="24"/>
                <w:lang w:val="ru-RU" w:eastAsia="ru-RU"/>
              </w:rPr>
            </w:pPr>
            <w:r>
              <w:rPr>
                <w:sz w:val="24"/>
                <w:szCs w:val="24"/>
                <w:lang w:val="ru-RU" w:eastAsia="ru-RU"/>
              </w:rPr>
              <w:t>28</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both"/>
              <w:rPr>
                <w:sz w:val="24"/>
                <w:szCs w:val="24"/>
                <w:lang w:val="ru-RU" w:eastAsia="ru-RU"/>
              </w:rPr>
            </w:pPr>
            <w:r>
              <w:rPr>
                <w:sz w:val="24"/>
                <w:szCs w:val="24"/>
                <w:lang w:val="ru-RU" w:eastAsia="ru-RU"/>
              </w:rPr>
              <w:t>30</w:t>
            </w:r>
          </w:p>
        </w:tc>
        <w:tc>
          <w:tcPr>
            <w:tcW w:w="851" w:type="dxa"/>
            <w:tcBorders>
              <w:top w:val="single" w:sz="4" w:space="0" w:color="000000"/>
              <w:left w:val="single" w:sz="4" w:space="0" w:color="000000"/>
              <w:bottom w:val="single" w:sz="4" w:space="0" w:color="000000"/>
            </w:tcBorders>
            <w:shd w:fill="FFFFFF" w:val="clear"/>
          </w:tcPr>
          <w:p>
            <w:pPr>
              <w:pStyle w:val="Bodytext51"/>
              <w:spacing w:lineRule="auto" w:line="240"/>
              <w:ind w:right="510" w:hanging="0"/>
              <w:jc w:val="both"/>
              <w:rPr>
                <w:sz w:val="24"/>
                <w:szCs w:val="24"/>
                <w:lang w:val="ru-RU" w:eastAsia="ru-RU"/>
              </w:rPr>
            </w:pPr>
            <w:r>
              <w:rPr>
                <w:sz w:val="24"/>
                <w:szCs w:val="24"/>
                <w:lang w:val="ru-RU" w:eastAsia="ru-RU"/>
              </w:rPr>
              <w:t>32</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32</w:t>
            </w:r>
          </w:p>
        </w:tc>
        <w:tc>
          <w:tcPr>
            <w:tcW w:w="577"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122</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6502" w:type="dxa"/>
            <w:gridSpan w:val="5"/>
            <w:tcBorders>
              <w:top w:val="single" w:sz="4" w:space="0" w:color="000000"/>
              <w:left w:val="single" w:sz="4" w:space="0" w:color="000000"/>
              <w:bottom w:val="single" w:sz="4" w:space="0" w:color="000000"/>
            </w:tcBorders>
            <w:shd w:fill="FFFFFF" w:val="clear"/>
          </w:tcPr>
          <w:p>
            <w:pPr>
              <w:pStyle w:val="Bodytext71"/>
              <w:spacing w:lineRule="exact" w:line="278"/>
              <w:ind w:left="120" w:hanging="0"/>
              <w:rPr>
                <w:sz w:val="24"/>
                <w:szCs w:val="24"/>
                <w:lang w:val="ru-RU" w:eastAsia="ru-RU"/>
              </w:rPr>
            </w:pPr>
            <w:r>
              <w:rPr>
                <w:sz w:val="24"/>
                <w:szCs w:val="24"/>
                <w:lang w:val="ru-RU" w:eastAsia="ru-RU"/>
              </w:rPr>
              <w:t>Часть, формируемая участниками образовательных отношений при пятидневной учебной неделе</w:t>
            </w:r>
          </w:p>
        </w:tc>
        <w:tc>
          <w:tcPr>
            <w:tcW w:w="738"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both"/>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both"/>
              <w:rPr>
                <w:sz w:val="24"/>
                <w:szCs w:val="24"/>
                <w:lang w:val="ru-RU" w:eastAsia="ru-RU"/>
              </w:rPr>
            </w:pPr>
            <w:r>
              <w:rPr>
                <w:sz w:val="24"/>
                <w:szCs w:val="24"/>
                <w:lang w:val="ru-RU" w:eastAsia="ru-RU"/>
              </w:rPr>
              <w:t>0</w:t>
            </w:r>
          </w:p>
        </w:tc>
        <w:tc>
          <w:tcPr>
            <w:tcW w:w="851"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0</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w:t>
            </w:r>
          </w:p>
        </w:tc>
        <w:tc>
          <w:tcPr>
            <w:tcW w:w="577"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2</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554" w:type="dxa"/>
            <w:gridSpan w:val="4"/>
            <w:tcBorders>
              <w:top w:val="single" w:sz="4" w:space="0" w:color="000000"/>
              <w:left w:val="single" w:sz="4" w:space="0" w:color="000000"/>
              <w:bottom w:val="single" w:sz="4" w:space="0" w:color="000000"/>
            </w:tcBorders>
            <w:shd w:fill="FFFFFF" w:val="clear"/>
          </w:tcPr>
          <w:p>
            <w:pPr>
              <w:pStyle w:val="Bodytext71"/>
              <w:spacing w:lineRule="exact" w:line="278"/>
              <w:ind w:left="120" w:hanging="0"/>
              <w:rPr>
                <w:sz w:val="24"/>
                <w:szCs w:val="24"/>
                <w:lang w:val="ru-RU" w:eastAsia="ru-RU"/>
              </w:rPr>
            </w:pPr>
            <w:r>
              <w:rPr>
                <w:sz w:val="24"/>
                <w:szCs w:val="24"/>
                <w:lang w:val="ru-RU" w:eastAsia="ru-RU"/>
              </w:rPr>
              <w:t>Физическая культура и основы безопасности жизнедеятельности</w:t>
            </w:r>
          </w:p>
        </w:tc>
        <w:tc>
          <w:tcPr>
            <w:tcW w:w="2948" w:type="dxa"/>
            <w:tcBorders>
              <w:top w:val="single" w:sz="4" w:space="0" w:color="000000"/>
              <w:left w:val="single" w:sz="4" w:space="0" w:color="000000"/>
              <w:bottom w:val="single" w:sz="4" w:space="0" w:color="000000"/>
            </w:tcBorders>
            <w:shd w:fill="FFFFFF" w:val="clear"/>
          </w:tcPr>
          <w:p>
            <w:pPr>
              <w:pStyle w:val="Bodytext71"/>
              <w:spacing w:lineRule="exact" w:line="278"/>
              <w:ind w:left="120" w:hanging="0"/>
              <w:rPr>
                <w:sz w:val="24"/>
                <w:szCs w:val="24"/>
                <w:lang w:val="ru-RU" w:eastAsia="ru-RU"/>
              </w:rPr>
            </w:pPr>
            <w:r>
              <w:rPr>
                <w:sz w:val="24"/>
                <w:szCs w:val="24"/>
                <w:lang w:val="ru-RU" w:eastAsia="ru-RU"/>
              </w:rPr>
              <w:t>Основы безопасности жизнедеятельности</w:t>
            </w:r>
          </w:p>
        </w:tc>
        <w:tc>
          <w:tcPr>
            <w:tcW w:w="738" w:type="dxa"/>
            <w:tcBorders>
              <w:top w:val="single" w:sz="4" w:space="0" w:color="000000"/>
              <w:left w:val="single" w:sz="4" w:space="0" w:color="000000"/>
              <w:bottom w:val="single" w:sz="4" w:space="0" w:color="000000"/>
            </w:tcBorders>
            <w:shd w:fill="FFFFFF" w:val="clear"/>
          </w:tcPr>
          <w:p>
            <w:pPr>
              <w:pStyle w:val="Bodytext71"/>
              <w:shd w:fill="FFFFFF" w:val="clear"/>
              <w:snapToGrid w:val="false"/>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577" w:type="dxa"/>
            <w:gridSpan w:val="2"/>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554" w:type="dxa"/>
            <w:gridSpan w:val="4"/>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Общественно-научные предметы</w:t>
            </w:r>
          </w:p>
        </w:tc>
        <w:tc>
          <w:tcPr>
            <w:tcW w:w="2948"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Обществознание</w:t>
            </w:r>
          </w:p>
        </w:tc>
        <w:tc>
          <w:tcPr>
            <w:tcW w:w="738" w:type="dxa"/>
            <w:tcBorders>
              <w:top w:val="single" w:sz="4" w:space="0" w:color="000000"/>
              <w:left w:val="single" w:sz="4" w:space="0" w:color="000000"/>
              <w:bottom w:val="single" w:sz="4" w:space="0" w:color="000000"/>
            </w:tcBorders>
            <w:shd w:fill="FFFFFF" w:val="clear"/>
          </w:tcPr>
          <w:p>
            <w:pPr>
              <w:pStyle w:val="Bodytext71"/>
              <w:shd w:fill="FFFFFF" w:val="clear"/>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577"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554" w:type="dxa"/>
            <w:gridSpan w:val="4"/>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Русский язык и литература</w:t>
            </w:r>
          </w:p>
        </w:tc>
        <w:tc>
          <w:tcPr>
            <w:tcW w:w="2948" w:type="dxa"/>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Русский язык</w:t>
            </w:r>
          </w:p>
        </w:tc>
        <w:tc>
          <w:tcPr>
            <w:tcW w:w="738" w:type="dxa"/>
            <w:tcBorders>
              <w:top w:val="single" w:sz="4" w:space="0" w:color="000000"/>
              <w:left w:val="single" w:sz="4" w:space="0" w:color="000000"/>
              <w:bottom w:val="single" w:sz="4" w:space="0" w:color="000000"/>
            </w:tcBorders>
            <w:shd w:fill="FFFFFF" w:val="clear"/>
          </w:tcPr>
          <w:p>
            <w:pPr>
              <w:pStyle w:val="Bodytext71"/>
              <w:shd w:fill="FFFFFF" w:val="clear"/>
              <w:snapToGrid w:val="false"/>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w:t>
            </w:r>
          </w:p>
        </w:tc>
        <w:tc>
          <w:tcPr>
            <w:tcW w:w="577"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6502" w:type="dxa"/>
            <w:gridSpan w:val="5"/>
            <w:tcBorders>
              <w:top w:val="single" w:sz="4" w:space="0" w:color="000000"/>
              <w:left w:val="single" w:sz="4" w:space="0" w:color="000000"/>
              <w:bottom w:val="single" w:sz="4" w:space="0" w:color="000000"/>
            </w:tcBorders>
            <w:shd w:fill="FFFFFF" w:val="clear"/>
          </w:tcPr>
          <w:p>
            <w:pPr>
              <w:pStyle w:val="Bodytext51"/>
              <w:spacing w:lineRule="exact" w:line="274"/>
              <w:ind w:left="120" w:hanging="0"/>
              <w:jc w:val="both"/>
              <w:rPr>
                <w:sz w:val="24"/>
                <w:szCs w:val="24"/>
                <w:lang w:val="ru-RU" w:eastAsia="ru-RU"/>
              </w:rPr>
            </w:pPr>
            <w:r>
              <w:rPr>
                <w:sz w:val="24"/>
                <w:szCs w:val="24"/>
                <w:lang w:val="ru-RU" w:eastAsia="ru-RU"/>
              </w:rPr>
              <w:t>Максимально допустимая учебная нагрузка при пятидневной учебной неделе</w:t>
            </w:r>
          </w:p>
        </w:tc>
        <w:tc>
          <w:tcPr>
            <w:tcW w:w="738" w:type="dxa"/>
            <w:tcBorders>
              <w:top w:val="single" w:sz="4" w:space="0" w:color="000000"/>
              <w:left w:val="single" w:sz="4" w:space="0" w:color="000000"/>
              <w:bottom w:val="single" w:sz="4" w:space="0" w:color="000000"/>
            </w:tcBorders>
            <w:shd w:fill="FFFFFF" w:val="clear"/>
          </w:tcPr>
          <w:p>
            <w:pPr>
              <w:pStyle w:val="Bodytext51"/>
              <w:spacing w:lineRule="auto" w:line="240"/>
              <w:ind w:right="397" w:hanging="0"/>
              <w:jc w:val="both"/>
              <w:rPr>
                <w:sz w:val="24"/>
                <w:szCs w:val="24"/>
                <w:lang w:val="ru-RU" w:eastAsia="ru-RU"/>
              </w:rPr>
            </w:pPr>
            <w:r>
              <w:rPr>
                <w:sz w:val="24"/>
                <w:szCs w:val="24"/>
                <w:lang w:val="ru-RU" w:eastAsia="ru-RU"/>
              </w:rPr>
              <w:t>29</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397" w:hanging="0"/>
              <w:jc w:val="both"/>
              <w:rPr>
                <w:sz w:val="24"/>
                <w:szCs w:val="24"/>
                <w:lang w:val="ru-RU" w:eastAsia="ru-RU"/>
              </w:rPr>
            </w:pPr>
            <w:r>
              <w:rPr>
                <w:sz w:val="24"/>
                <w:szCs w:val="24"/>
                <w:lang w:val="ru-RU" w:eastAsia="ru-RU"/>
              </w:rPr>
              <w:t>30</w:t>
            </w:r>
          </w:p>
        </w:tc>
        <w:tc>
          <w:tcPr>
            <w:tcW w:w="851" w:type="dxa"/>
            <w:tcBorders>
              <w:top w:val="single" w:sz="4" w:space="0" w:color="000000"/>
              <w:left w:val="single" w:sz="4" w:space="0" w:color="000000"/>
              <w:bottom w:val="single" w:sz="4" w:space="0" w:color="000000"/>
            </w:tcBorders>
            <w:shd w:fill="FFFFFF" w:val="clear"/>
          </w:tcPr>
          <w:p>
            <w:pPr>
              <w:pStyle w:val="Bodytext51"/>
              <w:spacing w:lineRule="auto" w:line="240"/>
              <w:ind w:right="510" w:hanging="0"/>
              <w:jc w:val="both"/>
              <w:rPr>
                <w:sz w:val="24"/>
                <w:szCs w:val="24"/>
                <w:lang w:val="ru-RU" w:eastAsia="ru-RU"/>
              </w:rPr>
            </w:pPr>
            <w:r>
              <w:rPr>
                <w:sz w:val="24"/>
                <w:szCs w:val="24"/>
                <w:lang w:val="ru-RU" w:eastAsia="ru-RU"/>
              </w:rPr>
              <w:t>32</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33</w:t>
            </w:r>
          </w:p>
        </w:tc>
        <w:tc>
          <w:tcPr>
            <w:tcW w:w="577"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124</w:t>
            </w:r>
          </w:p>
        </w:tc>
        <w:tc>
          <w:tcPr>
            <w:tcW w:w="723" w:type="dxa"/>
            <w:gridSpan w:val="3"/>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bl>
    <w:p>
      <w:pPr>
        <w:pStyle w:val="Normal"/>
        <w:jc w:val="both"/>
        <w:rPr>
          <w:bCs/>
          <w:iCs/>
        </w:rPr>
      </w:pPr>
      <w:r>
        <w:rPr>
          <w:bCs/>
          <w:iCs/>
        </w:rPr>
      </w:r>
    </w:p>
    <w:p>
      <w:pPr>
        <w:pStyle w:val="Normal"/>
        <w:jc w:val="both"/>
        <w:rPr>
          <w:bCs/>
          <w:iCs/>
        </w:rPr>
      </w:pPr>
      <w:r>
        <w:rPr>
          <w:bCs/>
          <w:iCs/>
        </w:rPr>
      </w:r>
    </w:p>
    <w:tbl>
      <w:tblPr>
        <w:tblW w:w="10070" w:type="dxa"/>
        <w:jc w:val="left"/>
        <w:tblInd w:w="-323" w:type="dxa"/>
        <w:tblCellMar>
          <w:top w:w="0" w:type="dxa"/>
          <w:left w:w="108" w:type="dxa"/>
          <w:bottom w:w="0" w:type="dxa"/>
          <w:right w:w="108" w:type="dxa"/>
        </w:tblCellMar>
      </w:tblPr>
      <w:tblGrid>
        <w:gridCol w:w="632"/>
        <w:gridCol w:w="2441"/>
        <w:gridCol w:w="2456"/>
        <w:gridCol w:w="443"/>
        <w:gridCol w:w="647"/>
        <w:gridCol w:w="717"/>
        <w:gridCol w:w="711"/>
        <w:gridCol w:w="686"/>
        <w:gridCol w:w="1337"/>
      </w:tblGrid>
      <w:tr>
        <w:trPr>
          <w:trHeight w:val="360" w:hRule="atLeast"/>
        </w:trPr>
        <w:tc>
          <w:tcPr>
            <w:tcW w:w="632"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 xml:space="preserve">№ </w:t>
            </w:r>
            <w:r>
              <w:rPr>
                <w:b/>
              </w:rPr>
              <w:t>п/п</w:t>
            </w:r>
          </w:p>
        </w:tc>
        <w:tc>
          <w:tcPr>
            <w:tcW w:w="2441"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Направление внеурочной деятельности</w:t>
            </w:r>
          </w:p>
        </w:tc>
        <w:tc>
          <w:tcPr>
            <w:tcW w:w="2456"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Название программы</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b/>
                <w:b/>
                <w:bCs/>
                <w:lang w:eastAsia="ar-SA"/>
              </w:rPr>
            </w:pPr>
            <w:r>
              <w:rPr>
                <w:b/>
                <w:bCs/>
                <w:lang w:eastAsia="ar-SA"/>
              </w:rPr>
            </w:r>
          </w:p>
        </w:tc>
        <w:tc>
          <w:tcPr>
            <w:tcW w:w="647"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spacing w:before="0" w:after="200"/>
              <w:jc w:val="center"/>
              <w:rPr>
                <w:b/>
                <w:b/>
                <w:bCs/>
              </w:rPr>
            </w:pPr>
            <w:r>
              <w:rPr>
                <w:b/>
                <w:bCs/>
              </w:rPr>
              <w:t>5</w:t>
            </w:r>
          </w:p>
        </w:tc>
        <w:tc>
          <w:tcPr>
            <w:tcW w:w="717"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spacing w:before="0" w:after="200"/>
              <w:jc w:val="center"/>
              <w:rPr>
                <w:b/>
                <w:b/>
                <w:bCs/>
                <w:lang w:eastAsia="ar-SA"/>
              </w:rPr>
            </w:pPr>
            <w:r>
              <w:rPr>
                <w:b/>
                <w:bCs/>
              </w:rPr>
              <w:t>6</w:t>
            </w:r>
          </w:p>
        </w:tc>
        <w:tc>
          <w:tcPr>
            <w:tcW w:w="711"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spacing w:before="0" w:after="200"/>
              <w:jc w:val="center"/>
              <w:rPr>
                <w:b/>
                <w:b/>
                <w:bCs/>
              </w:rPr>
            </w:pPr>
            <w:r>
              <w:rPr>
                <w:b/>
                <w:bCs/>
              </w:rPr>
              <w:t>7</w:t>
            </w:r>
          </w:p>
        </w:tc>
        <w:tc>
          <w:tcPr>
            <w:tcW w:w="686"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jc w:val="center"/>
              <w:rPr>
                <w:b/>
                <w:b/>
                <w:bCs/>
              </w:rPr>
            </w:pPr>
            <w:r>
              <w:rPr>
                <w:b/>
                <w:bCs/>
              </w:rPr>
            </w:r>
          </w:p>
          <w:p>
            <w:pPr>
              <w:pStyle w:val="Normal"/>
              <w:suppressAutoHyphens w:val="true"/>
              <w:spacing w:before="0" w:after="200"/>
              <w:jc w:val="center"/>
              <w:rPr>
                <w:b/>
                <w:b/>
                <w:bCs/>
              </w:rPr>
            </w:pPr>
            <w:r>
              <w:rPr>
                <w:b/>
                <w:bCs/>
              </w:rPr>
              <w:t>8</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b/>
                <w:b/>
                <w:bCs/>
              </w:rPr>
            </w:pPr>
            <w:r>
              <w:rPr>
                <w:b/>
                <w:bCs/>
              </w:rPr>
              <w:t>Кол-во</w:t>
            </w:r>
          </w:p>
          <w:p>
            <w:pPr>
              <w:pStyle w:val="Normal"/>
              <w:suppressAutoHyphens w:val="true"/>
              <w:jc w:val="center"/>
              <w:rPr>
                <w:b/>
                <w:b/>
                <w:bCs/>
              </w:rPr>
            </w:pPr>
            <w:r>
              <w:rPr>
                <w:b/>
                <w:bCs/>
              </w:rPr>
              <w:t>часов</w:t>
            </w:r>
          </w:p>
          <w:p>
            <w:pPr>
              <w:pStyle w:val="Normal"/>
              <w:suppressAutoHyphens w:val="true"/>
              <w:spacing w:before="0" w:after="200"/>
              <w:jc w:val="center"/>
              <w:rPr>
                <w:b/>
                <w:b/>
                <w:bCs/>
              </w:rPr>
            </w:pPr>
            <w:r>
              <w:rPr>
                <w:b/>
                <w:bCs/>
              </w:rPr>
              <w:t>В неделю</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lang w:eastAsia="ar-SA"/>
              </w:rPr>
            </w:pPr>
            <w:r>
              <w:rPr>
                <w:bCs/>
              </w:rPr>
              <w:t>Физкультурно-спортивное и оздоровительное</w:t>
            </w:r>
          </w:p>
        </w:tc>
        <w:tc>
          <w:tcPr>
            <w:tcW w:w="2456" w:type="dxa"/>
            <w:tcBorders>
              <w:top w:val="single" w:sz="4" w:space="0" w:color="000000"/>
              <w:left w:val="single" w:sz="4" w:space="0" w:color="000000"/>
              <w:bottom w:val="single" w:sz="4" w:space="0" w:color="000000"/>
            </w:tcBorders>
          </w:tcPr>
          <w:p>
            <w:pPr>
              <w:pStyle w:val="Normal"/>
              <w:spacing w:before="0" w:after="200"/>
              <w:textAlignment w:val="baseline"/>
              <w:rPr/>
            </w:pPr>
            <w:r>
              <w:rPr/>
              <w:t>Спортивные игры, динамические паузы, соревнования и спортивные праздники.</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4 ч</w:t>
            </w:r>
          </w:p>
          <w:p>
            <w:pPr>
              <w:pStyle w:val="Normal"/>
              <w:suppressAutoHyphens w:val="true"/>
              <w:spacing w:before="0" w:after="200"/>
              <w:rPr/>
            </w:pPr>
            <w:r>
              <w:rPr/>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rPr>
            </w:pPr>
            <w:r>
              <w:rPr>
                <w:bCs/>
              </w:rPr>
              <w:t>Социальное</w:t>
            </w:r>
          </w:p>
        </w:tc>
        <w:tc>
          <w:tcPr>
            <w:tcW w:w="2456" w:type="dxa"/>
            <w:tcBorders>
              <w:top w:val="single" w:sz="4" w:space="0" w:color="000000"/>
              <w:left w:val="single" w:sz="4" w:space="0" w:color="000000"/>
              <w:bottom w:val="single" w:sz="4" w:space="0" w:color="000000"/>
            </w:tcBorders>
          </w:tcPr>
          <w:p>
            <w:pPr>
              <w:pStyle w:val="Normal"/>
              <w:spacing w:before="0" w:after="200"/>
              <w:textAlignment w:val="baseline"/>
              <w:rPr/>
            </w:pPr>
            <w:r>
              <w:rPr/>
              <w:t>Участие в проектах школы</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bCs/>
              </w:rPr>
            </w:pPr>
            <w:r>
              <w:rPr>
                <w:bCs/>
              </w:rPr>
            </w:r>
          </w:p>
        </w:tc>
        <w:tc>
          <w:tcPr>
            <w:tcW w:w="2456" w:type="dxa"/>
            <w:tcBorders>
              <w:top w:val="single" w:sz="4" w:space="0" w:color="000000"/>
              <w:left w:val="single" w:sz="4" w:space="0" w:color="000000"/>
              <w:bottom w:val="single" w:sz="4" w:space="0" w:color="000000"/>
            </w:tcBorders>
          </w:tcPr>
          <w:p>
            <w:pPr>
              <w:pStyle w:val="Normal"/>
              <w:textAlignment w:val="baseline"/>
              <w:rPr/>
            </w:pPr>
            <w:r>
              <w:rPr/>
              <w:t>Классные часы..</w:t>
            </w:r>
          </w:p>
          <w:p>
            <w:pPr>
              <w:pStyle w:val="Normal"/>
              <w:spacing w:before="0" w:after="200"/>
              <w:textAlignment w:val="baseline"/>
              <w:rPr/>
            </w:pPr>
            <w:r>
              <w:rPr/>
              <w:t>Участие в акциях по благоустройству поселка, обелиска, территории школы</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w:t>
            </w:r>
          </w:p>
        </w:tc>
      </w:tr>
      <w:tr>
        <w:trPr>
          <w:trHeight w:val="360" w:hRule="atLeast"/>
        </w:trPr>
        <w:tc>
          <w:tcPr>
            <w:tcW w:w="632" w:type="dxa"/>
            <w:vMerge w:val="restart"/>
            <w:tcBorders>
              <w:top w:val="single" w:sz="4" w:space="0" w:color="000000"/>
              <w:left w:val="single" w:sz="4" w:space="0" w:color="000000"/>
              <w:bottom w:val="single" w:sz="4" w:space="0" w:color="000000"/>
            </w:tcBorders>
          </w:tcPr>
          <w:p>
            <w:pPr>
              <w:pStyle w:val="Normal"/>
              <w:suppressAutoHyphens w:val="true"/>
              <w:jc w:val="center"/>
              <w:rPr/>
            </w:pPr>
            <w:r>
              <w:rPr/>
              <w:t>2</w:t>
            </w:r>
          </w:p>
          <w:p>
            <w:pPr>
              <w:pStyle w:val="Normal"/>
              <w:widowControl/>
              <w:bidi w:val="0"/>
              <w:spacing w:lineRule="auto" w:line="276" w:before="0" w:after="200"/>
              <w:rPr/>
            </w:pPr>
            <w:r>
              <w:rPr/>
            </w:r>
          </w:p>
        </w:tc>
        <w:tc>
          <w:tcPr>
            <w:tcW w:w="2441" w:type="dxa"/>
            <w:vMerge w:val="restart"/>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rPr>
            </w:pPr>
            <w:r>
              <w:rPr/>
              <w:t xml:space="preserve">Обще-интеллектуальное, </w:t>
            </w:r>
          </w:p>
        </w:tc>
        <w:tc>
          <w:tcPr>
            <w:tcW w:w="2456" w:type="dxa"/>
            <w:tcBorders>
              <w:top w:val="single" w:sz="4" w:space="0" w:color="000000"/>
              <w:left w:val="single" w:sz="4" w:space="0" w:color="000000"/>
              <w:bottom w:val="single" w:sz="4" w:space="0" w:color="000000"/>
            </w:tcBorders>
          </w:tcPr>
          <w:p>
            <w:pPr>
              <w:pStyle w:val="Normal"/>
              <w:textAlignment w:val="baseline"/>
              <w:rPr/>
            </w:pPr>
            <w:r>
              <w:rPr/>
              <w:t>Олимпиады, творческие игры, внутришкольные интеллектуальные конкурсы и соревнования различных уровней.</w:t>
            </w:r>
          </w:p>
          <w:p>
            <w:pPr>
              <w:pStyle w:val="Normal"/>
              <w:textAlignment w:val="baseline"/>
              <w:rPr/>
            </w:pPr>
            <w:r>
              <w:rPr/>
              <w:t>Предметные недели.</w:t>
            </w:r>
          </w:p>
          <w:p>
            <w:pPr>
              <w:pStyle w:val="Normal"/>
              <w:spacing w:before="0" w:after="200"/>
              <w:textAlignment w:val="baseline"/>
              <w:rPr/>
            </w:pPr>
            <w:r>
              <w:rPr/>
              <w:t>Библиотечные уроки.</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 ч</w:t>
            </w:r>
          </w:p>
        </w:tc>
      </w:tr>
      <w:tr>
        <w:trPr>
          <w:trHeight w:val="360" w:hRule="atLeast"/>
        </w:trPr>
        <w:tc>
          <w:tcPr>
            <w:tcW w:w="632" w:type="dxa"/>
            <w:vMerge w:val="continue"/>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vMerge w:val="continue"/>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456" w:type="dxa"/>
            <w:tcBorders>
              <w:top w:val="single" w:sz="4" w:space="0" w:color="000000"/>
              <w:left w:val="single" w:sz="4" w:space="0" w:color="000000"/>
              <w:bottom w:val="single" w:sz="4" w:space="0" w:color="000000"/>
            </w:tcBorders>
          </w:tcPr>
          <w:p>
            <w:pPr>
              <w:pStyle w:val="Normal"/>
              <w:suppressAutoHyphens w:val="true"/>
              <w:spacing w:before="0" w:after="200"/>
              <w:rPr/>
            </w:pPr>
            <w:r>
              <w:rPr/>
              <w:t>Кружок «Шахматы»</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 ч</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3</w:t>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Общекультурное</w:t>
            </w:r>
            <w:r>
              <w:rPr>
                <w:bCs/>
              </w:rPr>
              <w:t xml:space="preserve"> </w:t>
            </w:r>
          </w:p>
        </w:tc>
        <w:tc>
          <w:tcPr>
            <w:tcW w:w="2456" w:type="dxa"/>
            <w:tcBorders>
              <w:top w:val="single" w:sz="4" w:space="0" w:color="000000"/>
              <w:left w:val="single" w:sz="4" w:space="0" w:color="000000"/>
              <w:bottom w:val="single" w:sz="4" w:space="0" w:color="000000"/>
            </w:tcBorders>
          </w:tcPr>
          <w:p>
            <w:pPr>
              <w:pStyle w:val="Normal"/>
              <w:suppressAutoHyphens w:val="true"/>
              <w:spacing w:before="0" w:after="200"/>
              <w:rPr/>
            </w:pPr>
            <w:r>
              <w:rPr/>
              <w:t>Художественная студия</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2</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8 ч</w:t>
            </w:r>
          </w:p>
          <w:p>
            <w:pPr>
              <w:pStyle w:val="Normal"/>
              <w:suppressAutoHyphens w:val="true"/>
              <w:spacing w:before="0" w:after="200"/>
              <w:rPr/>
            </w:pPr>
            <w:r>
              <w:rPr/>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456" w:type="dxa"/>
            <w:tcBorders>
              <w:top w:val="single" w:sz="4" w:space="0" w:color="000000"/>
              <w:left w:val="single" w:sz="4" w:space="0" w:color="000000"/>
              <w:bottom w:val="single" w:sz="4" w:space="0" w:color="000000"/>
            </w:tcBorders>
          </w:tcPr>
          <w:p>
            <w:pPr>
              <w:pStyle w:val="Normal"/>
              <w:spacing w:before="0" w:after="200"/>
              <w:textAlignment w:val="baseline"/>
              <w:rPr/>
            </w:pPr>
            <w:r>
              <w:rPr/>
              <w:t>Художественная школа</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4ч</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456" w:type="dxa"/>
            <w:tcBorders>
              <w:top w:val="single" w:sz="4" w:space="0" w:color="000000"/>
              <w:left w:val="single" w:sz="4" w:space="0" w:color="000000"/>
              <w:bottom w:val="single" w:sz="4" w:space="0" w:color="000000"/>
            </w:tcBorders>
          </w:tcPr>
          <w:p>
            <w:pPr>
              <w:pStyle w:val="Normal"/>
              <w:textAlignment w:val="baseline"/>
              <w:rPr/>
            </w:pPr>
            <w:r>
              <w:rPr/>
              <w:t>Культпоходы театры, музеи, кино.</w:t>
            </w:r>
          </w:p>
          <w:p>
            <w:pPr>
              <w:pStyle w:val="Normal"/>
              <w:spacing w:before="0" w:after="200"/>
              <w:textAlignment w:val="baseline"/>
              <w:rPr/>
            </w:pPr>
            <w:r>
              <w:rPr/>
              <w:t>Конкурсы, смотры, фестивали.</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4ч</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4</w:t>
            </w:r>
          </w:p>
        </w:tc>
        <w:tc>
          <w:tcPr>
            <w:tcW w:w="2441" w:type="dxa"/>
            <w:tcBorders>
              <w:top w:val="single" w:sz="4" w:space="0" w:color="000000"/>
              <w:left w:val="single" w:sz="4" w:space="0" w:color="000000"/>
              <w:bottom w:val="single" w:sz="4" w:space="0" w:color="000000"/>
            </w:tcBorders>
          </w:tcPr>
          <w:p>
            <w:pPr>
              <w:pStyle w:val="Bodytext1"/>
              <w:spacing w:lineRule="auto" w:line="240"/>
              <w:ind w:left="120" w:hanging="0"/>
              <w:jc w:val="left"/>
              <w:rPr>
                <w:sz w:val="24"/>
                <w:szCs w:val="24"/>
                <w:lang w:val="ru-RU" w:eastAsia="ru-RU"/>
              </w:rPr>
            </w:pPr>
            <w:r>
              <w:rPr>
                <w:sz w:val="24"/>
                <w:szCs w:val="24"/>
                <w:lang w:val="ru-RU" w:eastAsia="ru-RU"/>
              </w:rPr>
              <w:t>Духовно - нравственное</w:t>
            </w:r>
          </w:p>
        </w:tc>
        <w:tc>
          <w:tcPr>
            <w:tcW w:w="2456" w:type="dxa"/>
            <w:tcBorders>
              <w:top w:val="single" w:sz="4" w:space="0" w:color="000000"/>
              <w:left w:val="single" w:sz="4" w:space="0" w:color="000000"/>
              <w:bottom w:val="single" w:sz="4" w:space="0" w:color="000000"/>
            </w:tcBorders>
          </w:tcPr>
          <w:p>
            <w:pPr>
              <w:pStyle w:val="Normal"/>
              <w:textAlignment w:val="baseline"/>
              <w:rPr/>
            </w:pPr>
            <w:r>
              <w:rPr/>
              <w:t>Турпоходы, сплавы.</w:t>
            </w:r>
          </w:p>
          <w:p>
            <w:pPr>
              <w:pStyle w:val="Normal"/>
              <w:textAlignment w:val="baseline"/>
              <w:rPr/>
            </w:pPr>
            <w:r>
              <w:rPr/>
              <w:t>Внеурочная деятельность по учебным предметам.</w:t>
            </w:r>
          </w:p>
          <w:p>
            <w:pPr>
              <w:pStyle w:val="Normal"/>
              <w:textAlignment w:val="baseline"/>
              <w:rPr/>
            </w:pPr>
            <w:r>
              <w:rPr/>
              <w:t>Классные часы,</w:t>
            </w:r>
          </w:p>
          <w:p>
            <w:pPr>
              <w:pStyle w:val="Normal"/>
              <w:textAlignment w:val="baseline"/>
              <w:rPr/>
            </w:pPr>
            <w:r>
              <w:rPr/>
              <w:t>встречи, беседы.</w:t>
            </w:r>
          </w:p>
          <w:p>
            <w:pPr>
              <w:pStyle w:val="Normal"/>
              <w:spacing w:before="0" w:after="200"/>
              <w:textAlignment w:val="baseline"/>
              <w:rPr/>
            </w:pPr>
            <w:r>
              <w:rPr/>
              <w:t>Патриотические фестивали</w:t>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4ч</w:t>
            </w:r>
          </w:p>
        </w:tc>
      </w:tr>
      <w:tr>
        <w:trPr>
          <w:trHeight w:val="360" w:hRule="atLeast"/>
        </w:trPr>
        <w:tc>
          <w:tcPr>
            <w:tcW w:w="3073" w:type="dxa"/>
            <w:gridSpan w:val="2"/>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ИТОГО</w:t>
            </w:r>
          </w:p>
        </w:tc>
        <w:tc>
          <w:tcPr>
            <w:tcW w:w="2456" w:type="dxa"/>
            <w:tcBorders>
              <w:top w:val="single" w:sz="4" w:space="0" w:color="000000"/>
              <w:left w:val="single" w:sz="4" w:space="0" w:color="000000"/>
              <w:bottom w:val="single" w:sz="4" w:space="0" w:color="000000"/>
            </w:tcBorders>
          </w:tcPr>
          <w:p>
            <w:pPr>
              <w:pStyle w:val="Normal"/>
              <w:suppressAutoHyphens w:val="true"/>
              <w:snapToGrid w:val="false"/>
              <w:spacing w:before="0" w:after="200"/>
              <w:rPr/>
            </w:pPr>
            <w:r>
              <w:rPr/>
            </w:r>
          </w:p>
        </w:tc>
        <w:tc>
          <w:tcPr>
            <w:tcW w:w="443"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64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71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711"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686"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1337"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40ч</w:t>
            </w:r>
          </w:p>
        </w:tc>
      </w:tr>
    </w:tbl>
    <w:p>
      <w:pPr>
        <w:pStyle w:val="Normal"/>
        <w:jc w:val="both"/>
        <w:rPr>
          <w:bCs/>
          <w:iCs/>
        </w:rPr>
      </w:pPr>
      <w:r>
        <w:rPr>
          <w:bCs/>
          <w:iCs/>
        </w:rPr>
      </w:r>
    </w:p>
    <w:p>
      <w:pPr>
        <w:pStyle w:val="Normal"/>
        <w:jc w:val="center"/>
        <w:rPr>
          <w:b/>
          <w:b/>
          <w:bCs/>
          <w:iCs/>
          <w:spacing w:val="6"/>
        </w:rPr>
      </w:pPr>
      <w:r>
        <w:rPr>
          <w:b/>
          <w:bCs/>
          <w:iCs/>
          <w:spacing w:val="6"/>
        </w:rPr>
      </w:r>
    </w:p>
    <w:p>
      <w:pPr>
        <w:pStyle w:val="Normal"/>
        <w:jc w:val="center"/>
        <w:rPr>
          <w:b/>
          <w:b/>
          <w:spacing w:val="6"/>
        </w:rPr>
      </w:pPr>
      <w:r>
        <w:rPr>
          <w:b/>
          <w:spacing w:val="6"/>
        </w:rPr>
      </w:r>
    </w:p>
    <w:p>
      <w:pPr>
        <w:pStyle w:val="Normal"/>
        <w:jc w:val="center"/>
        <w:rPr>
          <w:b/>
          <w:b/>
          <w:spacing w:val="6"/>
        </w:rPr>
      </w:pPr>
      <w:r>
        <w:rPr>
          <w:b/>
          <w:spacing w:val="6"/>
        </w:rPr>
      </w:r>
    </w:p>
    <w:p>
      <w:pPr>
        <w:pStyle w:val="Normal"/>
        <w:jc w:val="center"/>
        <w:rPr>
          <w:b/>
          <w:b/>
          <w:spacing w:val="6"/>
        </w:rPr>
      </w:pPr>
      <w:r>
        <w:rPr>
          <w:b/>
          <w:spacing w:val="6"/>
        </w:rPr>
      </w:r>
    </w:p>
    <w:p>
      <w:pPr>
        <w:pStyle w:val="Normal"/>
        <w:jc w:val="center"/>
        <w:rPr>
          <w:b/>
          <w:b/>
        </w:rPr>
      </w:pPr>
      <w:r>
        <w:rPr>
          <w:b/>
          <w:spacing w:val="6"/>
        </w:rPr>
        <w:t>Учебный план</w:t>
      </w:r>
    </w:p>
    <w:p>
      <w:pPr>
        <w:pStyle w:val="Normal"/>
        <w:numPr>
          <w:ilvl w:val="0"/>
          <w:numId w:val="0"/>
        </w:numPr>
        <w:jc w:val="center"/>
        <w:outlineLvl w:val="3"/>
        <w:rPr>
          <w:b/>
          <w:b/>
          <w:bCs/>
        </w:rPr>
      </w:pPr>
      <w:r>
        <w:rPr>
          <w:b/>
          <w:spacing w:val="6"/>
        </w:rPr>
        <w:t>основного общего образования</w:t>
      </w:r>
    </w:p>
    <w:p>
      <w:pPr>
        <w:pStyle w:val="Normal"/>
        <w:jc w:val="center"/>
        <w:rPr>
          <w:b/>
          <w:b/>
        </w:rPr>
      </w:pPr>
      <w:r>
        <w:rPr>
          <w:b/>
        </w:rPr>
        <w:t>Муниципального бюджетного образовательного учреждения</w:t>
      </w:r>
    </w:p>
    <w:p>
      <w:pPr>
        <w:pStyle w:val="Normal"/>
        <w:jc w:val="center"/>
        <w:rPr>
          <w:b/>
          <w:b/>
        </w:rPr>
      </w:pPr>
      <w:r>
        <w:rPr>
          <w:b/>
        </w:rPr>
        <w:t>«Кулаковская средняя общеобразовательная школа»</w:t>
      </w:r>
    </w:p>
    <w:p>
      <w:pPr>
        <w:pStyle w:val="Normal"/>
        <w:jc w:val="center"/>
        <w:rPr>
          <w:b/>
          <w:b/>
          <w:bCs/>
        </w:rPr>
      </w:pPr>
      <w:r>
        <w:rPr>
          <w:b/>
          <w:bCs/>
        </w:rPr>
        <w:t>на 2018 – 2019 учебный год</w:t>
      </w:r>
    </w:p>
    <w:p>
      <w:pPr>
        <w:pStyle w:val="Normal"/>
        <w:jc w:val="center"/>
        <w:rPr>
          <w:b/>
          <w:b/>
          <w:bCs/>
        </w:rPr>
      </w:pPr>
      <w:r>
        <w:rPr>
          <w:b/>
          <w:bCs/>
        </w:rPr>
      </w:r>
    </w:p>
    <w:p>
      <w:pPr>
        <w:pStyle w:val="Normal"/>
        <w:rPr>
          <w:b/>
          <w:b/>
          <w:bCs/>
        </w:rPr>
      </w:pPr>
      <w:r>
        <w:rPr>
          <w:b/>
          <w:bCs/>
        </w:rPr>
      </w:r>
    </w:p>
    <w:tbl>
      <w:tblPr>
        <w:tblW w:w="6499" w:type="dxa"/>
        <w:jc w:val="left"/>
        <w:tblInd w:w="-5" w:type="dxa"/>
        <w:tblCellMar>
          <w:top w:w="0" w:type="dxa"/>
          <w:left w:w="108" w:type="dxa"/>
          <w:bottom w:w="0" w:type="dxa"/>
          <w:right w:w="108" w:type="dxa"/>
        </w:tblCellMar>
      </w:tblPr>
      <w:tblGrid>
        <w:gridCol w:w="4883"/>
        <w:gridCol w:w="45"/>
        <w:gridCol w:w="10"/>
        <w:gridCol w:w="557"/>
        <w:gridCol w:w="10"/>
        <w:gridCol w:w="994"/>
        <w:gridCol w:w="10"/>
      </w:tblGrid>
      <w:tr>
        <w:trPr>
          <w:trHeight w:val="491" w:hRule="atLeast"/>
        </w:trPr>
        <w:tc>
          <w:tcPr>
            <w:tcW w:w="4938" w:type="dxa"/>
            <w:gridSpan w:val="3"/>
            <w:vMerge w:val="restart"/>
            <w:tcBorders>
              <w:top w:val="single" w:sz="4" w:space="0" w:color="000000"/>
              <w:left w:val="single" w:sz="4" w:space="0" w:color="000000"/>
              <w:bottom w:val="single" w:sz="4" w:space="0" w:color="000000"/>
            </w:tcBorders>
          </w:tcPr>
          <w:p>
            <w:pPr>
              <w:pStyle w:val="Normal"/>
              <w:spacing w:before="0" w:after="200"/>
              <w:jc w:val="center"/>
              <w:rPr/>
            </w:pPr>
            <w:r>
              <w:rPr/>
              <w:t>Учебные предметы</w:t>
            </w:r>
          </w:p>
        </w:tc>
        <w:tc>
          <w:tcPr>
            <w:tcW w:w="1561" w:type="dxa"/>
            <w:gridSpan w:val="3"/>
            <w:tcBorders>
              <w:left w:val="single" w:sz="4" w:space="0" w:color="000000"/>
            </w:tcBorders>
            <w:tcMar>
              <w:left w:w="0" w:type="dxa"/>
              <w:right w:w="0" w:type="dxa"/>
            </w:tcMar>
          </w:tcPr>
          <w:p>
            <w:pPr>
              <w:pStyle w:val="Normal"/>
              <w:snapToGrid w:val="false"/>
              <w:spacing w:before="0" w:after="200"/>
              <w:rPr/>
            </w:pPr>
            <w:r>
              <w:rPr/>
            </w:r>
          </w:p>
        </w:tc>
      </w:tr>
      <w:tr>
        <w:trPr/>
        <w:tc>
          <w:tcPr>
            <w:tcW w:w="4938" w:type="dxa"/>
            <w:gridSpan w:val="3"/>
            <w:vMerge w:val="continue"/>
            <w:tcBorders>
              <w:top w:val="single" w:sz="4" w:space="0" w:color="000000"/>
              <w:left w:val="single" w:sz="4" w:space="0" w:color="000000"/>
              <w:bottom w:val="single" w:sz="4" w:space="0" w:color="000000"/>
            </w:tcBorders>
          </w:tcPr>
          <w:p>
            <w:pPr>
              <w:pStyle w:val="Normal"/>
              <w:snapToGrid w:val="false"/>
              <w:spacing w:before="0" w:after="200"/>
              <w:rPr/>
            </w:pPr>
            <w:r>
              <w:rPr/>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9</w:t>
            </w:r>
          </w:p>
        </w:tc>
        <w:tc>
          <w:tcPr>
            <w:tcW w:w="1004" w:type="dxa"/>
            <w:tcBorders>
              <w:top w:val="single" w:sz="4" w:space="0" w:color="000000"/>
              <w:left w:val="single" w:sz="4" w:space="0" w:color="000000"/>
              <w:bottom w:val="single" w:sz="4" w:space="0" w:color="000000"/>
              <w:right w:val="single" w:sz="4" w:space="0" w:color="000000"/>
            </w:tcBorders>
            <w:vAlign w:val="center"/>
          </w:tcPr>
          <w:p>
            <w:pPr>
              <w:pStyle w:val="Normal"/>
              <w:widowControl/>
              <w:bidi w:val="0"/>
              <w:spacing w:lineRule="auto" w:line="276" w:before="0" w:after="200"/>
              <w:rPr/>
            </w:pPr>
            <w:r>
              <w:rPr/>
              <w:t>всего</w:t>
            </w:r>
          </w:p>
        </w:tc>
      </w:tr>
      <w:tr>
        <w:trPr/>
        <w:tc>
          <w:tcPr>
            <w:tcW w:w="4938" w:type="dxa"/>
            <w:gridSpan w:val="3"/>
            <w:tcBorders>
              <w:top w:val="single" w:sz="4" w:space="0" w:color="000000"/>
              <w:left w:val="single" w:sz="4" w:space="0" w:color="000000"/>
              <w:bottom w:val="single" w:sz="4" w:space="0" w:color="000000"/>
            </w:tcBorders>
          </w:tcPr>
          <w:p>
            <w:pPr>
              <w:pStyle w:val="Normal"/>
              <w:spacing w:before="0" w:after="200"/>
              <w:jc w:val="center"/>
              <w:rPr>
                <w:b/>
                <w:b/>
              </w:rPr>
            </w:pPr>
            <w:r>
              <w:rPr>
                <w:b/>
              </w:rPr>
              <w:t>Федеральный компонент</w:t>
            </w:r>
          </w:p>
        </w:tc>
        <w:tc>
          <w:tcPr>
            <w:tcW w:w="1561" w:type="dxa"/>
            <w:gridSpan w:val="3"/>
            <w:tcBorders>
              <w:left w:val="single" w:sz="4" w:space="0" w:color="000000"/>
            </w:tcBorders>
            <w:tcMar>
              <w:left w:w="0" w:type="dxa"/>
              <w:right w:w="0" w:type="dxa"/>
            </w:tcMar>
          </w:tcPr>
          <w:p>
            <w:pPr>
              <w:pStyle w:val="Normal"/>
              <w:snapToGrid w:val="false"/>
              <w:spacing w:before="0" w:after="200"/>
              <w:rPr>
                <w:b/>
                <w:b/>
              </w:rPr>
            </w:pPr>
            <w:r>
              <w:rPr>
                <w:b/>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Русский язык</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Литература</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Иностранный язык</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Математика</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5</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Информатика и ИКТ</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История</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Обществознание (включая экономику и право)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География</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Природоведение</w:t>
            </w:r>
          </w:p>
        </w:tc>
        <w:tc>
          <w:tcPr>
            <w:tcW w:w="567" w:type="dxa"/>
            <w:gridSpan w:val="2"/>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Физика</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Химия</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Биология</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2</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2</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Искусство (ИЗО)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Искусство (Музыка)</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 xml:space="preserve">Технология </w:t>
            </w:r>
          </w:p>
        </w:tc>
        <w:tc>
          <w:tcPr>
            <w:tcW w:w="567" w:type="dxa"/>
            <w:gridSpan w:val="2"/>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Основы безопасности жизнедеятельности</w:t>
            </w:r>
          </w:p>
        </w:tc>
        <w:tc>
          <w:tcPr>
            <w:tcW w:w="567" w:type="dxa"/>
            <w:gridSpan w:val="2"/>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Физическая культура</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3</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w:t>
            </w:r>
          </w:p>
        </w:tc>
      </w:tr>
      <w:tr>
        <w:trPr/>
        <w:tc>
          <w:tcPr>
            <w:tcW w:w="4928" w:type="dxa"/>
            <w:gridSpan w:val="2"/>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b/>
                <w:b/>
              </w:rPr>
            </w:pPr>
            <w:r>
              <w:rPr>
                <w:b/>
              </w:rPr>
              <w:t>30</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30</w:t>
            </w:r>
          </w:p>
        </w:tc>
      </w:tr>
      <w:tr>
        <w:trPr/>
        <w:tc>
          <w:tcPr>
            <w:tcW w:w="4883" w:type="dxa"/>
            <w:tcBorders>
              <w:top w:val="single" w:sz="4" w:space="0" w:color="000000"/>
              <w:left w:val="single" w:sz="4" w:space="0" w:color="000000"/>
              <w:bottom w:val="single" w:sz="4" w:space="0" w:color="000000"/>
            </w:tcBorders>
          </w:tcPr>
          <w:p>
            <w:pPr>
              <w:pStyle w:val="Normal"/>
              <w:spacing w:before="0" w:after="200"/>
              <w:jc w:val="center"/>
              <w:rPr>
                <w:b/>
                <w:b/>
              </w:rPr>
            </w:pPr>
            <w:r>
              <w:rPr>
                <w:b/>
              </w:rPr>
              <w:t>Национально-региональный компонент</w:t>
            </w:r>
          </w:p>
        </w:tc>
        <w:tc>
          <w:tcPr>
            <w:tcW w:w="1616" w:type="dxa"/>
            <w:gridSpan w:val="5"/>
            <w:tcBorders>
              <w:left w:val="single" w:sz="4" w:space="0" w:color="000000"/>
            </w:tcBorders>
            <w:tcMar>
              <w:left w:w="0" w:type="dxa"/>
              <w:right w:w="0" w:type="dxa"/>
            </w:tcMar>
          </w:tcPr>
          <w:p>
            <w:pPr>
              <w:pStyle w:val="Normal"/>
              <w:snapToGrid w:val="false"/>
              <w:spacing w:before="0" w:after="200"/>
              <w:rPr>
                <w:b/>
                <w:b/>
              </w:rPr>
            </w:pPr>
            <w:r>
              <w:rPr>
                <w:b/>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Природа и экология Красноярского края</w:t>
            </w:r>
          </w:p>
        </w:tc>
        <w:tc>
          <w:tcPr>
            <w:tcW w:w="567" w:type="dxa"/>
            <w:gridSpan w:val="2"/>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История Красноярского края</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28" w:type="dxa"/>
            <w:gridSpan w:val="2"/>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b/>
                <w:b/>
              </w:rPr>
            </w:pPr>
            <w:r>
              <w:rPr>
                <w:b/>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0,5</w:t>
            </w:r>
          </w:p>
        </w:tc>
      </w:tr>
      <w:tr>
        <w:trPr/>
        <w:tc>
          <w:tcPr>
            <w:tcW w:w="4883" w:type="dxa"/>
            <w:tcBorders>
              <w:top w:val="single" w:sz="4" w:space="0" w:color="000000"/>
              <w:left w:val="single" w:sz="4" w:space="0" w:color="000000"/>
              <w:bottom w:val="single" w:sz="4" w:space="0" w:color="000000"/>
            </w:tcBorders>
          </w:tcPr>
          <w:p>
            <w:pPr>
              <w:pStyle w:val="Normal"/>
              <w:spacing w:before="0" w:after="200"/>
              <w:jc w:val="center"/>
              <w:rPr>
                <w:b/>
                <w:b/>
              </w:rPr>
            </w:pPr>
            <w:r>
              <w:rPr>
                <w:b/>
              </w:rPr>
              <w:t>Компонент образовательного учреждения</w:t>
            </w:r>
          </w:p>
        </w:tc>
        <w:tc>
          <w:tcPr>
            <w:tcW w:w="1616" w:type="dxa"/>
            <w:gridSpan w:val="5"/>
            <w:tcBorders>
              <w:left w:val="single" w:sz="4" w:space="0" w:color="000000"/>
            </w:tcBorders>
            <w:tcMar>
              <w:left w:w="0" w:type="dxa"/>
              <w:right w:w="0" w:type="dxa"/>
            </w:tcMar>
          </w:tcPr>
          <w:p>
            <w:pPr>
              <w:pStyle w:val="Normal"/>
              <w:snapToGrid w:val="false"/>
              <w:spacing w:before="0" w:after="200"/>
              <w:rPr>
                <w:b/>
                <w:b/>
              </w:rPr>
            </w:pPr>
            <w:r>
              <w:rPr>
                <w:b/>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Русский язык</w:t>
            </w:r>
          </w:p>
        </w:tc>
        <w:tc>
          <w:tcPr>
            <w:tcW w:w="567" w:type="dxa"/>
            <w:gridSpan w:val="2"/>
            <w:tcBorders>
              <w:top w:val="single" w:sz="4" w:space="0" w:color="000000"/>
              <w:left w:val="single" w:sz="4" w:space="0" w:color="000000"/>
              <w:bottom w:val="single" w:sz="4" w:space="0" w:color="000000"/>
            </w:tcBorders>
          </w:tcPr>
          <w:p>
            <w:pPr>
              <w:pStyle w:val="Normal"/>
              <w:snapToGrid w:val="false"/>
              <w:spacing w:before="0" w:after="200"/>
              <w:jc w:val="center"/>
              <w:rPr/>
            </w:pPr>
            <w:r>
              <w:rPr/>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napToGrid w:val="false"/>
              <w:spacing w:before="0" w:after="200"/>
              <w:jc w:val="center"/>
              <w:rPr/>
            </w:pPr>
            <w:r>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ОБЖ</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1</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1</w:t>
            </w:r>
          </w:p>
        </w:tc>
      </w:tr>
      <w:tr>
        <w:trPr/>
        <w:tc>
          <w:tcPr>
            <w:tcW w:w="4928" w:type="dxa"/>
            <w:gridSpan w:val="2"/>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b/>
                <w:b/>
              </w:rPr>
            </w:pPr>
            <w:r>
              <w:rPr>
                <w:b/>
              </w:rPr>
              <w:t>1</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1</w:t>
            </w:r>
          </w:p>
        </w:tc>
      </w:tr>
      <w:tr>
        <w:trPr/>
        <w:tc>
          <w:tcPr>
            <w:tcW w:w="4883" w:type="dxa"/>
            <w:tcBorders>
              <w:top w:val="single" w:sz="4" w:space="0" w:color="000000"/>
              <w:left w:val="single" w:sz="4" w:space="0" w:color="000000"/>
              <w:bottom w:val="single" w:sz="4" w:space="0" w:color="000000"/>
            </w:tcBorders>
          </w:tcPr>
          <w:p>
            <w:pPr>
              <w:pStyle w:val="Normal"/>
              <w:spacing w:before="0" w:after="200"/>
              <w:jc w:val="center"/>
              <w:rPr>
                <w:b/>
                <w:b/>
              </w:rPr>
            </w:pPr>
            <w:r>
              <w:rPr>
                <w:b/>
              </w:rPr>
              <w:t>Факультативы и элективные курсы</w:t>
            </w:r>
          </w:p>
        </w:tc>
        <w:tc>
          <w:tcPr>
            <w:tcW w:w="1616" w:type="dxa"/>
            <w:gridSpan w:val="5"/>
            <w:tcBorders>
              <w:left w:val="single" w:sz="4" w:space="0" w:color="000000"/>
            </w:tcBorders>
            <w:tcMar>
              <w:left w:w="0" w:type="dxa"/>
              <w:right w:w="0" w:type="dxa"/>
            </w:tcMar>
          </w:tcPr>
          <w:p>
            <w:pPr>
              <w:pStyle w:val="Normal"/>
              <w:snapToGrid w:val="false"/>
              <w:spacing w:before="0" w:after="200"/>
              <w:rPr>
                <w:b/>
                <w:b/>
              </w:rPr>
            </w:pPr>
            <w:r>
              <w:rPr>
                <w:b/>
              </w:rPr>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В мире математики</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По страницам русского языка</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Выбор профессии</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0.5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0.5</w:t>
            </w:r>
          </w:p>
        </w:tc>
      </w:tr>
      <w:tr>
        <w:trPr/>
        <w:tc>
          <w:tcPr>
            <w:tcW w:w="4928" w:type="dxa"/>
            <w:gridSpan w:val="2"/>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b/>
                <w:b/>
              </w:rPr>
            </w:pPr>
            <w:r>
              <w:rPr>
                <w:b/>
              </w:rPr>
              <w:t>1,5</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1,5</w:t>
            </w:r>
          </w:p>
        </w:tc>
      </w:tr>
      <w:tr>
        <w:trPr/>
        <w:tc>
          <w:tcPr>
            <w:tcW w:w="4928" w:type="dxa"/>
            <w:gridSpan w:val="2"/>
            <w:tcBorders>
              <w:top w:val="single" w:sz="4" w:space="0" w:color="000000"/>
              <w:left w:val="single" w:sz="4" w:space="0" w:color="000000"/>
              <w:bottom w:val="single" w:sz="4" w:space="0" w:color="000000"/>
            </w:tcBorders>
          </w:tcPr>
          <w:p>
            <w:pPr>
              <w:pStyle w:val="Normal"/>
              <w:spacing w:before="0" w:after="200"/>
              <w:rPr>
                <w:b/>
                <w:b/>
              </w:rPr>
            </w:pPr>
            <w:r>
              <w:rPr>
                <w:b/>
              </w:rPr>
              <w:t>ИТОГО</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b/>
                <w:b/>
              </w:rPr>
            </w:pPr>
            <w:r>
              <w:rPr>
                <w:b/>
              </w:rPr>
              <w:t>33</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b/>
                <w:b/>
              </w:rPr>
            </w:pPr>
            <w:r>
              <w:rPr>
                <w:b/>
              </w:rPr>
              <w:t>33</w:t>
            </w:r>
          </w:p>
        </w:tc>
      </w:tr>
      <w:tr>
        <w:trPr/>
        <w:tc>
          <w:tcPr>
            <w:tcW w:w="4928" w:type="dxa"/>
            <w:gridSpan w:val="2"/>
            <w:tcBorders>
              <w:top w:val="single" w:sz="4" w:space="0" w:color="000000"/>
              <w:left w:val="single" w:sz="4" w:space="0" w:color="000000"/>
              <w:bottom w:val="single" w:sz="4" w:space="0" w:color="000000"/>
            </w:tcBorders>
          </w:tcPr>
          <w:p>
            <w:pPr>
              <w:pStyle w:val="Normal"/>
              <w:widowControl/>
              <w:bidi w:val="0"/>
              <w:spacing w:lineRule="auto" w:line="276" w:before="0" w:after="200"/>
              <w:rPr/>
            </w:pPr>
            <w:r>
              <w:rPr/>
              <w:t>Предельно допустимая аудиторная учебная нагрузка при 5-дневной учебной недели (требования СанПиН</w:t>
            </w:r>
          </w:p>
        </w:tc>
        <w:tc>
          <w:tcPr>
            <w:tcW w:w="567" w:type="dxa"/>
            <w:gridSpan w:val="2"/>
            <w:tcBorders>
              <w:top w:val="single" w:sz="4" w:space="0" w:color="000000"/>
              <w:left w:val="single" w:sz="4" w:space="0" w:color="000000"/>
              <w:bottom w:val="single" w:sz="4" w:space="0" w:color="000000"/>
            </w:tcBorders>
          </w:tcPr>
          <w:p>
            <w:pPr>
              <w:pStyle w:val="Normal"/>
              <w:spacing w:before="0" w:after="200"/>
              <w:jc w:val="center"/>
              <w:rPr/>
            </w:pPr>
            <w:r>
              <w:rPr/>
              <w:t>33</w:t>
            </w:r>
          </w:p>
        </w:tc>
        <w:tc>
          <w:tcPr>
            <w:tcW w:w="1004" w:type="dxa"/>
            <w:gridSpan w:val="2"/>
            <w:tcBorders>
              <w:top w:val="single" w:sz="4" w:space="0" w:color="000000"/>
              <w:left w:val="single" w:sz="4" w:space="0" w:color="000000"/>
              <w:bottom w:val="single" w:sz="4" w:space="0" w:color="000000"/>
              <w:right w:val="single" w:sz="4" w:space="0" w:color="000000"/>
            </w:tcBorders>
          </w:tcPr>
          <w:p>
            <w:pPr>
              <w:pStyle w:val="Normal"/>
              <w:spacing w:before="0" w:after="200"/>
              <w:jc w:val="center"/>
              <w:rPr/>
            </w:pPr>
            <w:r>
              <w:rPr/>
              <w:t>33</w:t>
            </w:r>
          </w:p>
        </w:tc>
      </w:tr>
    </w:tbl>
    <w:p>
      <w:pPr>
        <w:pStyle w:val="Normal"/>
        <w:jc w:val="center"/>
        <w:rPr>
          <w:b/>
          <w:b/>
          <w:bCs/>
          <w:i/>
          <w:i/>
          <w:iCs/>
        </w:rPr>
      </w:pPr>
      <w:r>
        <w:rPr>
          <w:b/>
          <w:bCs/>
          <w:i/>
          <w:iCs/>
        </w:rPr>
      </w:r>
    </w:p>
    <w:p>
      <w:pPr>
        <w:pStyle w:val="Normal"/>
        <w:jc w:val="center"/>
        <w:rPr>
          <w:b/>
          <w:b/>
          <w:bCs/>
          <w:i/>
          <w:i/>
          <w:iCs/>
        </w:rPr>
      </w:pPr>
      <w:r>
        <w:rPr>
          <w:b/>
          <w:bCs/>
          <w:i/>
          <w:iCs/>
        </w:rPr>
      </w:r>
    </w:p>
    <w:p>
      <w:pPr>
        <w:pStyle w:val="Normal"/>
        <w:jc w:val="center"/>
        <w:rPr>
          <w:b/>
          <w:b/>
        </w:rPr>
      </w:pPr>
      <w:r>
        <w:rPr>
          <w:b/>
          <w:spacing w:val="6"/>
        </w:rPr>
        <w:t>Учебный план</w:t>
      </w:r>
    </w:p>
    <w:p>
      <w:pPr>
        <w:pStyle w:val="Normal"/>
        <w:numPr>
          <w:ilvl w:val="0"/>
          <w:numId w:val="0"/>
        </w:numPr>
        <w:ind w:left="720" w:hanging="0"/>
        <w:jc w:val="center"/>
        <w:outlineLvl w:val="3"/>
        <w:rPr>
          <w:b/>
          <w:b/>
          <w:bCs/>
        </w:rPr>
      </w:pPr>
      <w:r>
        <w:rPr>
          <w:b/>
          <w:spacing w:val="6"/>
        </w:rPr>
        <w:t>ФГОС ООО (5, 6, 7, 8, 9 класс)</w:t>
      </w:r>
    </w:p>
    <w:p>
      <w:pPr>
        <w:pStyle w:val="Normal"/>
        <w:ind w:left="720" w:hanging="0"/>
        <w:jc w:val="center"/>
        <w:rPr>
          <w:b/>
          <w:b/>
        </w:rPr>
      </w:pPr>
      <w:r>
        <w:rPr>
          <w:b/>
        </w:rPr>
        <w:t>Муниципального бюджетного образовательного учреждения</w:t>
      </w:r>
    </w:p>
    <w:p>
      <w:pPr>
        <w:pStyle w:val="Normal"/>
        <w:ind w:left="720" w:hanging="0"/>
        <w:jc w:val="center"/>
        <w:rPr>
          <w:b/>
          <w:b/>
        </w:rPr>
      </w:pPr>
      <w:r>
        <w:rPr>
          <w:b/>
        </w:rPr>
        <w:t>«Кулаковская  средняя общеобразовательная школа»</w:t>
      </w:r>
    </w:p>
    <w:p>
      <w:pPr>
        <w:pStyle w:val="Normal"/>
        <w:ind w:left="720" w:hanging="0"/>
        <w:jc w:val="center"/>
        <w:rPr>
          <w:b/>
          <w:b/>
          <w:bCs/>
        </w:rPr>
      </w:pPr>
      <w:r>
        <w:rPr>
          <w:b/>
          <w:bCs/>
        </w:rPr>
        <w:t>на 2019 – 2020 учебный год</w:t>
      </w:r>
    </w:p>
    <w:p>
      <w:pPr>
        <w:pStyle w:val="Normal"/>
        <w:ind w:left="720" w:hanging="0"/>
        <w:rPr>
          <w:b/>
          <w:b/>
          <w:bCs/>
        </w:rPr>
      </w:pPr>
      <w:r>
        <w:rPr>
          <w:b/>
          <w:bCs/>
        </w:rPr>
      </w:r>
    </w:p>
    <w:p>
      <w:pPr>
        <w:pStyle w:val="Normal"/>
        <w:rPr/>
      </w:pPr>
      <w:r>
        <w:rPr/>
      </w:r>
    </w:p>
    <w:tbl>
      <w:tblPr>
        <w:tblW w:w="10544" w:type="dxa"/>
        <w:jc w:val="left"/>
        <w:tblInd w:w="-421" w:type="dxa"/>
        <w:tblCellMar>
          <w:top w:w="0" w:type="dxa"/>
          <w:left w:w="10" w:type="dxa"/>
          <w:bottom w:w="0" w:type="dxa"/>
          <w:right w:w="10" w:type="dxa"/>
        </w:tblCellMar>
      </w:tblPr>
      <w:tblGrid>
        <w:gridCol w:w="1111"/>
        <w:gridCol w:w="1111"/>
        <w:gridCol w:w="907"/>
        <w:gridCol w:w="1077"/>
        <w:gridCol w:w="1758"/>
        <w:gridCol w:w="709"/>
        <w:gridCol w:w="708"/>
        <w:gridCol w:w="851"/>
        <w:gridCol w:w="850"/>
        <w:gridCol w:w="709"/>
        <w:gridCol w:w="558"/>
        <w:gridCol w:w="142"/>
        <w:gridCol w:w="10"/>
        <w:gridCol w:w="43"/>
      </w:tblGrid>
      <w:tr>
        <w:trPr>
          <w:trHeight w:val="561" w:hRule="atLeast"/>
        </w:trPr>
        <w:tc>
          <w:tcPr>
            <w:tcW w:w="3129" w:type="dxa"/>
            <w:gridSpan w:val="3"/>
            <w:vMerge w:val="restart"/>
            <w:tcBorders>
              <w:top w:val="single" w:sz="4" w:space="0" w:color="000000"/>
              <w:left w:val="single" w:sz="4" w:space="0" w:color="000000"/>
            </w:tcBorders>
            <w:shd w:fill="FFFFFF" w:val="clear"/>
          </w:tcPr>
          <w:p>
            <w:pPr>
              <w:pStyle w:val="Bodytext51"/>
              <w:spacing w:lineRule="auto" w:line="240"/>
              <w:ind w:left="760" w:hanging="0"/>
              <w:rPr>
                <w:sz w:val="24"/>
                <w:szCs w:val="24"/>
                <w:lang w:val="ru-RU" w:eastAsia="ru-RU"/>
              </w:rPr>
            </w:pPr>
            <w:r>
              <w:rPr>
                <w:sz w:val="24"/>
                <w:szCs w:val="24"/>
                <w:lang w:val="ru-RU" w:eastAsia="ru-RU"/>
              </w:rPr>
              <w:t>Предметные области</w:t>
            </w:r>
          </w:p>
        </w:tc>
        <w:tc>
          <w:tcPr>
            <w:tcW w:w="2835" w:type="dxa"/>
            <w:gridSpan w:val="2"/>
            <w:vMerge w:val="restart"/>
            <w:tcBorders>
              <w:top w:val="single" w:sz="4" w:space="0" w:color="000000"/>
            </w:tcBorders>
            <w:shd w:fill="FFFFFF" w:val="clear"/>
          </w:tcPr>
          <w:p>
            <w:pPr>
              <w:pStyle w:val="Bodytext51"/>
              <w:spacing w:lineRule="auto" w:line="240"/>
              <w:ind w:left="560" w:hanging="0"/>
              <w:rPr>
                <w:sz w:val="24"/>
                <w:szCs w:val="24"/>
                <w:lang w:val="ru-RU" w:eastAsia="ru-RU"/>
              </w:rPr>
            </w:pPr>
            <w:r>
              <w:rPr>
                <w:sz w:val="24"/>
                <w:szCs w:val="24"/>
                <w:lang w:val="ru-RU" w:eastAsia="ru-RU"/>
              </w:rPr>
              <w:t>Учебные предметы</w:t>
            </w:r>
          </w:p>
        </w:tc>
        <w:tc>
          <w:tcPr>
            <w:tcW w:w="1417" w:type="dxa"/>
            <w:gridSpan w:val="2"/>
            <w:tcBorders>
              <w:top w:val="single" w:sz="4" w:space="0" w:color="000000"/>
              <w:left w:val="single" w:sz="4" w:space="0" w:color="000000"/>
              <w:bottom w:val="single" w:sz="4" w:space="0" w:color="000000"/>
            </w:tcBorders>
            <w:shd w:fill="FFFFFF" w:val="clear"/>
          </w:tcPr>
          <w:p>
            <w:pPr>
              <w:pStyle w:val="Bodytext51"/>
              <w:spacing w:lineRule="exact" w:line="278"/>
              <w:ind w:right="440" w:hanging="0"/>
              <w:jc w:val="right"/>
              <w:rPr>
                <w:sz w:val="24"/>
                <w:szCs w:val="24"/>
                <w:lang w:val="ru-RU" w:eastAsia="ru-RU"/>
              </w:rPr>
            </w:pPr>
            <w:r>
              <w:rPr>
                <w:sz w:val="24"/>
                <w:szCs w:val="24"/>
                <w:lang w:val="ru-RU" w:eastAsia="ru-RU"/>
              </w:rPr>
              <w:t>Количество часов в год</w:t>
            </w:r>
          </w:p>
        </w:tc>
        <w:tc>
          <w:tcPr>
            <w:tcW w:w="851" w:type="dxa"/>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4"/>
                <w:szCs w:val="24"/>
                <w:lang w:val="ru-RU" w:eastAsia="ru-RU"/>
              </w:rPr>
            </w:pPr>
            <w:r>
              <w:rPr>
                <w:sz w:val="24"/>
                <w:szCs w:val="24"/>
                <w:lang w:val="ru-RU" w:eastAsia="ru-RU"/>
              </w:rPr>
            </w:r>
          </w:p>
        </w:tc>
        <w:tc>
          <w:tcPr>
            <w:tcW w:w="1559" w:type="dxa"/>
            <w:gridSpan w:val="2"/>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4"/>
                <w:szCs w:val="24"/>
                <w:lang w:val="ru-RU" w:eastAsia="ru-RU"/>
              </w:rPr>
            </w:pPr>
            <w:r>
              <w:rPr>
                <w:sz w:val="24"/>
                <w:szCs w:val="24"/>
                <w:lang w:val="ru-RU" w:eastAsia="ru-RU"/>
              </w:rPr>
            </w:r>
          </w:p>
        </w:tc>
        <w:tc>
          <w:tcPr>
            <w:tcW w:w="558" w:type="dxa"/>
            <w:tcBorders>
              <w:top w:val="single" w:sz="4" w:space="0" w:color="000000"/>
              <w:bottom w:val="single" w:sz="4" w:space="0" w:color="000000"/>
            </w:tcBorders>
            <w:shd w:fill="FFFFFF" w:val="clear"/>
          </w:tcPr>
          <w:p>
            <w:pPr>
              <w:pStyle w:val="Bodytext51"/>
              <w:snapToGrid w:val="false"/>
              <w:spacing w:lineRule="auto" w:line="240"/>
              <w:ind w:right="660" w:hanging="0"/>
              <w:jc w:val="right"/>
              <w:rPr>
                <w:sz w:val="24"/>
                <w:szCs w:val="24"/>
                <w:lang w:val="ru-RU" w:eastAsia="ru-RU"/>
              </w:rPr>
            </w:pPr>
            <w:r>
              <w:rPr>
                <w:sz w:val="24"/>
                <w:szCs w:val="24"/>
                <w:lang w:val="ru-RU" w:eastAsia="ru-RU"/>
              </w:rPr>
            </w:r>
          </w:p>
        </w:tc>
        <w:tc>
          <w:tcPr>
            <w:tcW w:w="152" w:type="dxa"/>
            <w:gridSpan w:val="2"/>
            <w:tcBorders>
              <w:top w:val="single" w:sz="4" w:space="0" w:color="000000"/>
            </w:tcBorders>
            <w:shd w:fill="FFFFFF" w:val="clear"/>
          </w:tcPr>
          <w:p>
            <w:pPr>
              <w:pStyle w:val="Bodytext51"/>
              <w:spacing w:lineRule="auto" w:line="240"/>
              <w:ind w:right="660" w:hanging="0"/>
              <w:jc w:val="right"/>
              <w:rPr>
                <w:sz w:val="24"/>
                <w:szCs w:val="24"/>
                <w:lang w:val="ru-RU" w:eastAsia="ru-RU"/>
              </w:rPr>
            </w:pPr>
            <w:r>
              <w:rPr>
                <w:sz w:val="24"/>
                <w:szCs w:val="24"/>
                <w:lang w:val="ru-RU" w:eastAsia="ru-RU"/>
              </w:rPr>
              <w:t>Всего</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rPr/>
            </w:pPr>
            <w:r>
              <w:rPr/>
            </w:r>
          </w:p>
        </w:tc>
        <w:tc>
          <w:tcPr>
            <w:tcW w:w="2835" w:type="dxa"/>
            <w:gridSpan w:val="2"/>
            <w:vMerge w:val="continue"/>
            <w:tcBorders>
              <w:top w:val="single" w:sz="4" w:space="0" w:color="000000"/>
            </w:tcBorders>
            <w:shd w:fill="FFFFFF" w:val="clear"/>
          </w:tcPr>
          <w:p>
            <w:pPr>
              <w:pStyle w:val="Normal"/>
              <w:snapToGrid w:val="false"/>
              <w:spacing w:before="0" w:after="200"/>
              <w:rPr/>
            </w:pPr>
            <w:r>
              <w:rPr/>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right"/>
              <w:rPr>
                <w:sz w:val="24"/>
                <w:szCs w:val="24"/>
                <w:lang w:val="ru-RU" w:eastAsia="ru-RU"/>
              </w:rPr>
            </w:pPr>
            <w:r>
              <w:rPr>
                <w:sz w:val="24"/>
                <w:szCs w:val="24"/>
                <w:lang w:val="ru-RU" w:eastAsia="ru-RU"/>
              </w:rPr>
              <w:t>5</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right"/>
              <w:rPr>
                <w:sz w:val="24"/>
                <w:szCs w:val="24"/>
                <w:lang w:val="ru-RU" w:eastAsia="ru-RU"/>
              </w:rPr>
            </w:pPr>
            <w:r>
              <w:rPr>
                <w:sz w:val="24"/>
                <w:szCs w:val="24"/>
                <w:lang w:val="ru-RU" w:eastAsia="ru-RU"/>
              </w:rPr>
              <w:t>6</w:t>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center"/>
              <w:rPr/>
            </w:pPr>
            <w:r>
              <w:rPr/>
              <w:t>7</w:t>
            </w:r>
          </w:p>
        </w:tc>
        <w:tc>
          <w:tcPr>
            <w:tcW w:w="850" w:type="dxa"/>
            <w:tcBorders>
              <w:top w:val="single" w:sz="4" w:space="0" w:color="000000"/>
              <w:left w:val="single" w:sz="4" w:space="0" w:color="000000"/>
              <w:bottom w:val="single" w:sz="4" w:space="0" w:color="000000"/>
            </w:tcBorders>
            <w:shd w:fill="FFFFFF" w:val="clear"/>
          </w:tcPr>
          <w:p>
            <w:pPr>
              <w:pStyle w:val="Normal"/>
              <w:widowControl/>
              <w:bidi w:val="0"/>
              <w:spacing w:lineRule="auto" w:line="276" w:before="0" w:after="200"/>
              <w:rPr/>
            </w:pPr>
            <w:r>
              <w:rPr/>
              <w:t>8</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jc w:val="center"/>
              <w:rPr/>
            </w:pPr>
            <w:r>
              <w:rPr/>
              <w:t>9</w:t>
            </w:r>
          </w:p>
        </w:tc>
        <w:tc>
          <w:tcPr>
            <w:tcW w:w="700" w:type="dxa"/>
            <w:gridSpan w:val="2"/>
            <w:tcBorders>
              <w:top w:val="single" w:sz="4" w:space="0" w:color="000000"/>
              <w:left w:val="single" w:sz="4" w:space="0" w:color="000000"/>
              <w:bottom w:val="single" w:sz="4" w:space="0" w:color="000000"/>
            </w:tcBorders>
            <w:shd w:fill="FFFFFF" w:val="clear"/>
          </w:tcPr>
          <w:p>
            <w:pPr>
              <w:pStyle w:val="Normal"/>
              <w:spacing w:before="0" w:after="200"/>
              <w:jc w:val="center"/>
              <w:rPr/>
            </w:pPr>
            <w:r>
              <w:rPr/>
              <w:t>всего</w:t>
            </w:r>
          </w:p>
        </w:tc>
        <w:tc>
          <w:tcPr>
            <w:tcW w:w="53" w:type="dxa"/>
            <w:gridSpan w:val="2"/>
            <w:tcBorders>
              <w:bottom w:val="single" w:sz="4" w:space="0" w:color="000000"/>
              <w:right w:val="single" w:sz="4" w:space="0" w:color="000000"/>
            </w:tcBorders>
            <w:shd w:fill="FFFFFF" w:val="clear"/>
          </w:tcPr>
          <w:p>
            <w:pPr>
              <w:pStyle w:val="Normal"/>
              <w:snapToGrid w:val="false"/>
              <w:spacing w:before="0" w:after="200"/>
              <w:rPr/>
            </w:pPr>
            <w:r>
              <w:rPr/>
            </w:r>
          </w:p>
        </w:tc>
      </w:tr>
      <w:tr>
        <w:trPr>
          <w:trHeight w:val="286" w:hRule="atLeast"/>
        </w:trPr>
        <w:tc>
          <w:tcPr>
            <w:tcW w:w="1111" w:type="dxa"/>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4"/>
                <w:szCs w:val="24"/>
                <w:lang w:val="ru-RU" w:eastAsia="ru-RU"/>
              </w:rPr>
            </w:pPr>
            <w:r>
              <w:rPr>
                <w:sz w:val="24"/>
                <w:szCs w:val="24"/>
                <w:lang w:val="ru-RU" w:eastAsia="ru-RU"/>
              </w:rPr>
            </w:r>
          </w:p>
        </w:tc>
        <w:tc>
          <w:tcPr>
            <w:tcW w:w="1111" w:type="dxa"/>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4"/>
                <w:szCs w:val="24"/>
                <w:lang w:val="ru-RU" w:eastAsia="ru-RU"/>
              </w:rPr>
            </w:pPr>
            <w:r>
              <w:rPr>
                <w:sz w:val="24"/>
                <w:szCs w:val="24"/>
                <w:lang w:val="ru-RU" w:eastAsia="ru-RU"/>
              </w:rPr>
            </w:r>
          </w:p>
        </w:tc>
        <w:tc>
          <w:tcPr>
            <w:tcW w:w="1984" w:type="dxa"/>
            <w:gridSpan w:val="2"/>
            <w:tcBorders>
              <w:top w:val="single" w:sz="4" w:space="0" w:color="000000"/>
              <w:left w:val="single" w:sz="4" w:space="0" w:color="000000"/>
              <w:bottom w:val="single" w:sz="4" w:space="0" w:color="000000"/>
            </w:tcBorders>
            <w:shd w:fill="FFFFFF" w:val="clear"/>
          </w:tcPr>
          <w:p>
            <w:pPr>
              <w:pStyle w:val="Bodytext71"/>
              <w:snapToGrid w:val="false"/>
              <w:spacing w:lineRule="auto" w:line="240"/>
              <w:ind w:left="120" w:hanging="0"/>
              <w:jc w:val="left"/>
              <w:rPr>
                <w:sz w:val="24"/>
                <w:szCs w:val="24"/>
                <w:lang w:val="ru-RU" w:eastAsia="ru-RU"/>
              </w:rPr>
            </w:pPr>
            <w:r>
              <w:rPr>
                <w:sz w:val="24"/>
                <w:szCs w:val="24"/>
                <w:lang w:val="ru-RU" w:eastAsia="ru-RU"/>
              </w:rPr>
            </w:r>
          </w:p>
        </w:tc>
        <w:tc>
          <w:tcPr>
            <w:tcW w:w="6295" w:type="dxa"/>
            <w:gridSpan w:val="9"/>
            <w:tcBorders>
              <w:top w:val="single" w:sz="4" w:space="0" w:color="000000"/>
              <w:left w:val="single" w:sz="4" w:space="0" w:color="000000"/>
              <w:bottom w:val="single" w:sz="4" w:space="0" w:color="000000"/>
            </w:tcBorders>
            <w:shd w:fill="FFFFFF" w:val="clear"/>
          </w:tcPr>
          <w:p>
            <w:pPr>
              <w:pStyle w:val="Bodytext71"/>
              <w:spacing w:lineRule="auto" w:line="240"/>
              <w:ind w:left="120" w:hanging="0"/>
              <w:jc w:val="left"/>
              <w:rPr>
                <w:sz w:val="24"/>
                <w:szCs w:val="24"/>
                <w:lang w:val="ru-RU" w:eastAsia="ru-RU"/>
              </w:rPr>
            </w:pPr>
            <w:r>
              <w:rPr>
                <w:sz w:val="24"/>
                <w:szCs w:val="24"/>
                <w:lang w:val="ru-RU" w:eastAsia="ru-RU"/>
              </w:rPr>
              <w:t>Обязательная часть</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Русский язык и литература</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Русский язык</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5</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6</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4</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3</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21</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Литература</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3</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3</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3</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13</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restart"/>
            <w:tcBorders>
              <w:left w:val="single" w:sz="4" w:space="0" w:color="000000"/>
            </w:tcBorders>
            <w:shd w:fill="FFFFFF" w:val="clear"/>
          </w:tcPr>
          <w:p>
            <w:pPr>
              <w:pStyle w:val="Normal"/>
              <w:spacing w:before="0" w:after="200"/>
              <w:jc w:val="both"/>
              <w:rPr/>
            </w:pPr>
            <w:r>
              <w:rPr/>
              <w:t>Родной язык и родная литература</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Родной язык</w:t>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132" w:hanging="0"/>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20" w:hanging="0"/>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continue"/>
            <w:tcBorders>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Родная литература</w:t>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132" w:hanging="0"/>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20" w:hanging="0"/>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Иностранные языки</w:t>
            </w:r>
          </w:p>
        </w:tc>
        <w:tc>
          <w:tcPr>
            <w:tcW w:w="2835" w:type="dxa"/>
            <w:gridSpan w:val="2"/>
            <w:tcBorders>
              <w:top w:val="single" w:sz="4" w:space="0" w:color="000000"/>
              <w:left w:val="single" w:sz="4" w:space="0" w:color="000000"/>
              <w:bottom w:val="single" w:sz="4" w:space="0" w:color="000000"/>
            </w:tcBorders>
            <w:shd w:fill="FFFFFF" w:val="clear"/>
          </w:tcPr>
          <w:p>
            <w:pPr>
              <w:pStyle w:val="Bodytext1"/>
              <w:ind w:left="100" w:hanging="0"/>
              <w:rPr>
                <w:sz w:val="24"/>
                <w:szCs w:val="24"/>
                <w:lang w:val="ru-RU" w:eastAsia="ru-RU"/>
              </w:rPr>
            </w:pPr>
            <w:r>
              <w:rPr>
                <w:sz w:val="24"/>
                <w:szCs w:val="24"/>
                <w:lang w:val="ru-RU" w:eastAsia="ru-RU"/>
              </w:rPr>
              <w:t>Иностранный язык (английский язык)</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3</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3</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850"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9</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129"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835" w:type="dxa"/>
            <w:gridSpan w:val="2"/>
            <w:tcBorders>
              <w:top w:val="single" w:sz="4" w:space="0" w:color="000000"/>
              <w:left w:val="single" w:sz="4" w:space="0" w:color="000000"/>
              <w:bottom w:val="single" w:sz="4" w:space="0" w:color="000000"/>
            </w:tcBorders>
            <w:shd w:fill="FFFFFF" w:val="clear"/>
          </w:tcPr>
          <w:p>
            <w:pPr>
              <w:pStyle w:val="Bodytext1"/>
              <w:ind w:left="100" w:hanging="0"/>
              <w:rPr>
                <w:sz w:val="24"/>
                <w:szCs w:val="24"/>
                <w:lang w:val="ru-RU" w:eastAsia="ru-RU"/>
              </w:rPr>
            </w:pPr>
            <w:r>
              <w:rPr>
                <w:sz w:val="24"/>
                <w:szCs w:val="24"/>
                <w:lang w:val="ru-RU" w:eastAsia="ru-RU"/>
              </w:rPr>
              <w:t>Иностранный язык (немецкий)</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20" w:hanging="0"/>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3</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7</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Математика и информатика</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Математика</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5</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5</w:t>
            </w:r>
          </w:p>
        </w:tc>
        <w:tc>
          <w:tcPr>
            <w:tcW w:w="85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10</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Алгебра</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3</w:t>
            </w:r>
          </w:p>
        </w:tc>
        <w:tc>
          <w:tcPr>
            <w:tcW w:w="850"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3</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3</w:t>
            </w:r>
          </w:p>
        </w:tc>
        <w:tc>
          <w:tcPr>
            <w:tcW w:w="710" w:type="dxa"/>
            <w:gridSpan w:val="3"/>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9</w:t>
            </w:r>
          </w:p>
        </w:tc>
        <w:tc>
          <w:tcPr>
            <w:tcW w:w="43" w:type="dxa"/>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Геометрия</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850"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2</w:t>
            </w:r>
          </w:p>
        </w:tc>
        <w:tc>
          <w:tcPr>
            <w:tcW w:w="710" w:type="dxa"/>
            <w:gridSpan w:val="3"/>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6</w:t>
            </w:r>
          </w:p>
        </w:tc>
        <w:tc>
          <w:tcPr>
            <w:tcW w:w="43" w:type="dxa"/>
            <w:tcBorders>
              <w:left w:val="single" w:sz="4" w:space="0" w:color="000000"/>
            </w:tcBorders>
            <w:tcMar>
              <w:left w:w="0" w:type="dxa"/>
              <w:right w:w="0" w:type="dxa"/>
            </w:tcMar>
          </w:tcPr>
          <w:p>
            <w:pPr>
              <w:pStyle w:val="Normal"/>
              <w:snapToGrid w:val="false"/>
              <w:spacing w:before="0" w:after="200"/>
              <w:rPr/>
            </w:pPr>
            <w:r>
              <w:rPr/>
            </w:r>
          </w:p>
        </w:tc>
      </w:tr>
      <w:tr>
        <w:trPr>
          <w:trHeight w:val="281"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Информатика и ИКТ</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850"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1</w:t>
            </w:r>
          </w:p>
        </w:tc>
        <w:tc>
          <w:tcPr>
            <w:tcW w:w="710" w:type="dxa"/>
            <w:gridSpan w:val="3"/>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3</w:t>
            </w:r>
          </w:p>
        </w:tc>
        <w:tc>
          <w:tcPr>
            <w:tcW w:w="43" w:type="dxa"/>
            <w:tcBorders>
              <w:left w:val="single" w:sz="4" w:space="0" w:color="000000"/>
            </w:tcBorders>
            <w:tcMar>
              <w:left w:w="0" w:type="dxa"/>
              <w:right w:w="0" w:type="dxa"/>
            </w:tcMar>
          </w:tcPr>
          <w:p>
            <w:pPr>
              <w:pStyle w:val="Normal"/>
              <w:snapToGrid w:val="false"/>
              <w:spacing w:before="0" w:after="200"/>
              <w:rPr/>
            </w:pPr>
            <w:r>
              <w:rPr/>
            </w:r>
          </w:p>
        </w:tc>
      </w:tr>
      <w:tr>
        <w:trPr>
          <w:trHeight w:val="582"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Общественно-научные предметы</w:t>
            </w:r>
          </w:p>
        </w:tc>
        <w:tc>
          <w:tcPr>
            <w:tcW w:w="2835" w:type="dxa"/>
            <w:gridSpan w:val="2"/>
            <w:tcBorders>
              <w:top w:val="single" w:sz="4" w:space="0" w:color="000000"/>
              <w:left w:val="single" w:sz="4" w:space="0" w:color="000000"/>
            </w:tcBorders>
            <w:shd w:fill="FFFFFF" w:val="clear"/>
            <w:vAlign w:val="center"/>
          </w:tcPr>
          <w:p>
            <w:pPr>
              <w:pStyle w:val="Bodytext1"/>
              <w:spacing w:lineRule="auto" w:line="240"/>
              <w:ind w:left="100" w:hanging="0"/>
              <w:jc w:val="left"/>
              <w:rPr>
                <w:sz w:val="24"/>
                <w:szCs w:val="24"/>
                <w:lang w:val="ru-RU" w:eastAsia="ru-RU"/>
              </w:rPr>
            </w:pPr>
            <w:r>
              <w:rPr>
                <w:sz w:val="24"/>
                <w:szCs w:val="24"/>
                <w:lang w:val="ru-RU" w:eastAsia="ru-RU"/>
              </w:rPr>
              <w:t>Всеобщая История.</w:t>
            </w:r>
          </w:p>
          <w:p>
            <w:pPr>
              <w:pStyle w:val="Bodytext1"/>
              <w:shd w:fill="FFFFFF" w:val="clear"/>
              <w:ind w:left="100" w:firstLine="32"/>
              <w:jc w:val="left"/>
              <w:rPr>
                <w:sz w:val="24"/>
                <w:szCs w:val="24"/>
                <w:lang w:val="ru-RU" w:eastAsia="ru-RU"/>
              </w:rPr>
            </w:pPr>
            <w:r>
              <w:rPr>
                <w:sz w:val="24"/>
                <w:szCs w:val="24"/>
                <w:lang w:val="ru-RU" w:eastAsia="ru-RU"/>
              </w:rPr>
              <w:t>История России</w:t>
            </w:r>
          </w:p>
        </w:tc>
        <w:tc>
          <w:tcPr>
            <w:tcW w:w="709" w:type="dxa"/>
            <w:tcBorders>
              <w:top w:val="single" w:sz="4" w:space="0" w:color="000000"/>
              <w:left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2</w:t>
            </w:r>
          </w:p>
        </w:tc>
        <w:tc>
          <w:tcPr>
            <w:tcW w:w="708" w:type="dxa"/>
            <w:tcBorders>
              <w:top w:val="single" w:sz="4" w:space="0" w:color="000000"/>
              <w:left w:val="single" w:sz="4" w:space="0" w:color="000000"/>
            </w:tcBorders>
            <w:shd w:fill="FFFFFF" w:val="clear"/>
          </w:tcPr>
          <w:p>
            <w:pPr>
              <w:pStyle w:val="Bodytext1"/>
              <w:spacing w:lineRule="auto" w:line="240"/>
              <w:ind w:right="131" w:hanging="0"/>
              <w:rPr>
                <w:sz w:val="24"/>
                <w:szCs w:val="24"/>
                <w:lang w:val="ru-RU" w:eastAsia="ru-RU"/>
              </w:rPr>
            </w:pPr>
            <w:r>
              <w:rPr>
                <w:sz w:val="24"/>
                <w:szCs w:val="24"/>
                <w:lang w:val="ru-RU" w:eastAsia="ru-RU"/>
              </w:rPr>
              <w:t>2</w:t>
            </w:r>
          </w:p>
          <w:p>
            <w:pPr>
              <w:pStyle w:val="Bodytext1"/>
              <w:shd w:fill="FFFFFF" w:val="clear"/>
              <w:ind w:right="131" w:hanging="560"/>
              <w:rPr>
                <w:sz w:val="24"/>
                <w:szCs w:val="24"/>
                <w:lang w:val="ru-RU" w:eastAsia="ru-RU"/>
              </w:rPr>
            </w:pPr>
            <w:r>
              <w:rPr>
                <w:sz w:val="24"/>
                <w:szCs w:val="24"/>
                <w:lang w:val="ru-RU" w:eastAsia="ru-RU"/>
              </w:rPr>
              <w:t>1</w:t>
            </w:r>
          </w:p>
        </w:tc>
        <w:tc>
          <w:tcPr>
            <w:tcW w:w="851" w:type="dxa"/>
            <w:tcBorders>
              <w:top w:val="single" w:sz="4" w:space="0" w:color="000000"/>
              <w:left w:val="single" w:sz="4" w:space="0" w:color="000000"/>
            </w:tcBorders>
            <w:shd w:fill="FFFFFF" w:val="clear"/>
          </w:tcPr>
          <w:p>
            <w:pPr>
              <w:pStyle w:val="Bodytext1"/>
              <w:spacing w:lineRule="auto" w:line="240"/>
              <w:ind w:right="274" w:hanging="0"/>
              <w:rPr>
                <w:sz w:val="24"/>
                <w:szCs w:val="24"/>
                <w:lang w:val="ru-RU" w:eastAsia="ru-RU"/>
              </w:rPr>
            </w:pPr>
            <w:r>
              <w:rPr>
                <w:sz w:val="24"/>
                <w:szCs w:val="24"/>
                <w:lang w:val="ru-RU" w:eastAsia="ru-RU"/>
              </w:rPr>
              <w:t>2</w:t>
            </w:r>
          </w:p>
          <w:p>
            <w:pPr>
              <w:pStyle w:val="Bodytext1"/>
              <w:shd w:fill="FFFFFF" w:val="clear"/>
              <w:ind w:right="132" w:hanging="560"/>
              <w:rPr>
                <w:sz w:val="24"/>
                <w:szCs w:val="24"/>
                <w:lang w:val="ru-RU" w:eastAsia="ru-RU"/>
              </w:rPr>
            </w:pPr>
            <w:r>
              <w:rPr>
                <w:sz w:val="24"/>
                <w:szCs w:val="24"/>
                <w:lang w:val="ru-RU" w:eastAsia="ru-RU"/>
              </w:rPr>
              <w:t>1</w:t>
            </w:r>
          </w:p>
        </w:tc>
        <w:tc>
          <w:tcPr>
            <w:tcW w:w="850" w:type="dxa"/>
            <w:tcBorders>
              <w:top w:val="single" w:sz="4" w:space="0" w:color="000000"/>
              <w:left w:val="single" w:sz="4" w:space="0" w:color="000000"/>
            </w:tcBorders>
            <w:shd w:fill="FFFFFF" w:val="clear"/>
          </w:tcPr>
          <w:p>
            <w:pPr>
              <w:pStyle w:val="Bodytext1"/>
              <w:spacing w:lineRule="auto" w:line="240"/>
              <w:ind w:right="273"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2</w:t>
            </w:r>
          </w:p>
        </w:tc>
        <w:tc>
          <w:tcPr>
            <w:tcW w:w="710" w:type="dxa"/>
            <w:gridSpan w:val="3"/>
            <w:tcBorders>
              <w:top w:val="single" w:sz="4" w:space="0" w:color="000000"/>
              <w:left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10</w:t>
            </w:r>
          </w:p>
          <w:p>
            <w:pPr>
              <w:pStyle w:val="Bodytext1"/>
              <w:shd w:fill="FFFFFF" w:val="clear"/>
              <w:ind w:right="415" w:hanging="560"/>
              <w:rPr>
                <w:sz w:val="24"/>
                <w:szCs w:val="24"/>
                <w:lang w:val="ru-RU" w:eastAsia="ru-RU"/>
              </w:rPr>
            </w:pPr>
            <w:r>
              <w:rPr>
                <w:sz w:val="24"/>
                <w:szCs w:val="24"/>
                <w:lang w:val="ru-RU" w:eastAsia="ru-RU"/>
              </w:rPr>
              <w:t>2</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Обществознание</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4</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География</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2</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8</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Естественнонаучные предметы</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Физика</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850"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3</w:t>
            </w:r>
          </w:p>
        </w:tc>
        <w:tc>
          <w:tcPr>
            <w:tcW w:w="710" w:type="dxa"/>
            <w:gridSpan w:val="3"/>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7</w:t>
            </w:r>
          </w:p>
        </w:tc>
        <w:tc>
          <w:tcPr>
            <w:tcW w:w="43" w:type="dxa"/>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129"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Химия</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0"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2</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2</w:t>
            </w:r>
          </w:p>
        </w:tc>
        <w:tc>
          <w:tcPr>
            <w:tcW w:w="710" w:type="dxa"/>
            <w:gridSpan w:val="3"/>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4</w:t>
            </w:r>
          </w:p>
        </w:tc>
        <w:tc>
          <w:tcPr>
            <w:tcW w:w="43" w:type="dxa"/>
            <w:tcBorders>
              <w:left w:val="single" w:sz="4" w:space="0" w:color="000000"/>
            </w:tcBorders>
            <w:tcMar>
              <w:left w:w="0" w:type="dxa"/>
              <w:right w:w="0" w:type="dxa"/>
            </w:tcMar>
          </w:tcPr>
          <w:p>
            <w:pPr>
              <w:pStyle w:val="Normal"/>
              <w:snapToGrid w:val="false"/>
              <w:spacing w:before="0" w:after="200"/>
              <w:rPr/>
            </w:pPr>
            <w:r>
              <w:rPr/>
            </w:r>
          </w:p>
        </w:tc>
      </w:tr>
      <w:tr>
        <w:trPr>
          <w:trHeight w:val="286"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Биология</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2</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8</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1"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Искусство</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Музыка</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850"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273"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3</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Изобразительное искусство</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1</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131" w:hanging="0"/>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4</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Технология</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Технология</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2</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2</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2</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9</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679" w:hRule="atLeast"/>
        </w:trPr>
        <w:tc>
          <w:tcPr>
            <w:tcW w:w="3129" w:type="dxa"/>
            <w:gridSpan w:val="3"/>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Основы духовно-нравственной культуры народов России</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ОДНКНР</w:t>
            </w:r>
          </w:p>
        </w:tc>
        <w:tc>
          <w:tcPr>
            <w:tcW w:w="709"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397" w:hanging="0"/>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340" w:hanging="0"/>
              <w:rPr>
                <w:sz w:val="24"/>
                <w:szCs w:val="24"/>
                <w:lang w:val="ru-RU" w:eastAsia="ru-RU"/>
              </w:rPr>
            </w:pPr>
            <w:r>
              <w:rPr>
                <w:sz w:val="24"/>
                <w:szCs w:val="24"/>
                <w:lang w:val="ru-RU" w:eastAsia="ru-RU"/>
              </w:rPr>
              <w:t>1</w:t>
            </w:r>
          </w:p>
        </w:tc>
        <w:tc>
          <w:tcPr>
            <w:tcW w:w="851"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283" w:hanging="0"/>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1"/>
              <w:snapToGrid w:val="false"/>
              <w:spacing w:lineRule="auto" w:line="240"/>
              <w:ind w:right="660" w:hanging="0"/>
              <w:rPr>
                <w:sz w:val="24"/>
                <w:szCs w:val="24"/>
                <w:lang w:val="ru-RU" w:eastAsia="ru-RU"/>
              </w:rPr>
            </w:pPr>
            <w:r>
              <w:rPr>
                <w:sz w:val="24"/>
                <w:szCs w:val="24"/>
                <w:lang w:val="ru-RU" w:eastAsia="ru-RU"/>
              </w:rPr>
            </w:r>
          </w:p>
        </w:tc>
        <w:tc>
          <w:tcPr>
            <w:tcW w:w="709" w:type="dxa"/>
            <w:tcBorders>
              <w:top w:val="single" w:sz="4" w:space="0" w:color="000000"/>
              <w:left w:val="single" w:sz="4" w:space="0" w:color="000000"/>
            </w:tcBorders>
            <w:shd w:fill="FFFFFF" w:val="clear"/>
          </w:tcPr>
          <w:p>
            <w:pPr>
              <w:pStyle w:val="Bodytext1"/>
              <w:snapToGrid w:val="false"/>
              <w:spacing w:lineRule="auto" w:line="240"/>
              <w:ind w:right="415" w:hanging="0"/>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129" w:type="dxa"/>
            <w:gridSpan w:val="3"/>
            <w:vMerge w:val="restart"/>
            <w:tcBorders>
              <w:top w:val="single" w:sz="4" w:space="0" w:color="000000"/>
              <w:left w:val="single" w:sz="4" w:space="0" w:color="000000"/>
            </w:tcBorders>
            <w:shd w:fill="FFFFFF" w:val="clear"/>
          </w:tcPr>
          <w:p>
            <w:pPr>
              <w:pStyle w:val="Bodytext1"/>
              <w:spacing w:lineRule="exact" w:line="283"/>
              <w:ind w:hanging="0"/>
              <w:rPr>
                <w:sz w:val="24"/>
                <w:szCs w:val="24"/>
                <w:lang w:val="ru-RU" w:eastAsia="ru-RU"/>
              </w:rPr>
            </w:pPr>
            <w:r>
              <w:rPr>
                <w:sz w:val="24"/>
                <w:szCs w:val="24"/>
                <w:lang w:val="ru-RU" w:eastAsia="ru-RU"/>
              </w:rPr>
              <w:t>Физическая культура и основы безопасности жизнедеятельности</w:t>
            </w:r>
          </w:p>
        </w:tc>
        <w:tc>
          <w:tcPr>
            <w:tcW w:w="2835" w:type="dxa"/>
            <w:gridSpan w:val="2"/>
            <w:tcBorders>
              <w:top w:val="single" w:sz="4" w:space="0" w:color="000000"/>
              <w:left w:val="single" w:sz="4" w:space="0" w:color="000000"/>
              <w:bottom w:val="single" w:sz="4" w:space="0" w:color="000000"/>
            </w:tcBorders>
            <w:shd w:fill="FFFFFF" w:val="clear"/>
          </w:tcPr>
          <w:p>
            <w:pPr>
              <w:pStyle w:val="Bodytext1"/>
              <w:ind w:left="100" w:hanging="0"/>
              <w:rPr>
                <w:sz w:val="24"/>
                <w:szCs w:val="24"/>
                <w:lang w:val="ru-RU" w:eastAsia="ru-RU"/>
              </w:rPr>
            </w:pPr>
            <w:r>
              <w:rPr>
                <w:sz w:val="24"/>
                <w:szCs w:val="24"/>
                <w:lang w:val="ru-RU" w:eastAsia="ru-RU"/>
              </w:rPr>
              <w:t>Основы безопасности жизнедеятельности</w:t>
            </w:r>
          </w:p>
        </w:tc>
        <w:tc>
          <w:tcPr>
            <w:tcW w:w="709"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851"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850" w:type="dxa"/>
            <w:tcBorders>
              <w:top w:val="single" w:sz="4" w:space="0" w:color="000000"/>
              <w:left w:val="single" w:sz="4" w:space="0" w:color="000000"/>
              <w:bottom w:val="single" w:sz="4" w:space="0" w:color="000000"/>
            </w:tcBorders>
            <w:shd w:fill="FFFFFF" w:val="clear"/>
          </w:tcPr>
          <w:p>
            <w:pPr>
              <w:pStyle w:val="Normal"/>
              <w:spacing w:before="0" w:after="200"/>
              <w:jc w:val="both"/>
              <w:rPr/>
            </w:pPr>
            <w:r>
              <w:rPr/>
              <w:t>1</w:t>
            </w:r>
          </w:p>
        </w:tc>
        <w:tc>
          <w:tcPr>
            <w:tcW w:w="709" w:type="dxa"/>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1</w:t>
            </w:r>
          </w:p>
        </w:tc>
        <w:tc>
          <w:tcPr>
            <w:tcW w:w="710" w:type="dxa"/>
            <w:gridSpan w:val="3"/>
            <w:tcBorders>
              <w:top w:val="single" w:sz="4" w:space="0" w:color="000000"/>
              <w:left w:val="single" w:sz="4" w:space="0" w:color="000000"/>
              <w:bottom w:val="single" w:sz="4" w:space="0" w:color="000000"/>
            </w:tcBorders>
            <w:shd w:fill="FFFFFF" w:val="clear"/>
          </w:tcPr>
          <w:p>
            <w:pPr>
              <w:pStyle w:val="Normal"/>
              <w:spacing w:before="0" w:after="200"/>
              <w:ind w:right="415" w:hanging="0"/>
              <w:jc w:val="both"/>
              <w:rPr/>
            </w:pPr>
            <w:r>
              <w:rPr/>
              <w:t>3</w:t>
            </w:r>
          </w:p>
        </w:tc>
        <w:tc>
          <w:tcPr>
            <w:tcW w:w="43" w:type="dxa"/>
            <w:tcBorders>
              <w:left w:val="single" w:sz="4" w:space="0" w:color="000000"/>
            </w:tcBorders>
            <w:tcMar>
              <w:left w:w="0" w:type="dxa"/>
              <w:right w:w="0" w:type="dxa"/>
            </w:tcMar>
          </w:tcPr>
          <w:p>
            <w:pPr>
              <w:pStyle w:val="Normal"/>
              <w:snapToGrid w:val="false"/>
              <w:spacing w:before="0" w:after="200"/>
              <w:rPr/>
            </w:pPr>
            <w:r>
              <w:rPr/>
            </w:r>
          </w:p>
        </w:tc>
      </w:tr>
      <w:tr>
        <w:trPr>
          <w:trHeight w:val="281" w:hRule="atLeast"/>
        </w:trPr>
        <w:tc>
          <w:tcPr>
            <w:tcW w:w="3129" w:type="dxa"/>
            <w:gridSpan w:val="3"/>
            <w:vMerge w:val="continue"/>
            <w:tcBorders>
              <w:top w:val="single" w:sz="4" w:space="0" w:color="000000"/>
              <w:left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Физическая культура</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40" w:hanging="0"/>
              <w:rPr>
                <w:sz w:val="24"/>
                <w:szCs w:val="24"/>
                <w:lang w:val="ru-RU" w:eastAsia="ru-RU"/>
              </w:rPr>
            </w:pPr>
            <w:r>
              <w:rPr>
                <w:sz w:val="24"/>
                <w:szCs w:val="24"/>
                <w:lang w:val="ru-RU" w:eastAsia="ru-RU"/>
              </w:rPr>
              <w:t>3</w:t>
            </w:r>
          </w:p>
        </w:tc>
        <w:tc>
          <w:tcPr>
            <w:tcW w:w="708" w:type="dxa"/>
            <w:tcBorders>
              <w:top w:val="single" w:sz="4" w:space="0" w:color="000000"/>
              <w:left w:val="single" w:sz="4" w:space="0" w:color="000000"/>
              <w:bottom w:val="single" w:sz="4" w:space="0" w:color="000000"/>
            </w:tcBorders>
            <w:shd w:fill="FFFFFF" w:val="clear"/>
          </w:tcPr>
          <w:p>
            <w:pPr>
              <w:pStyle w:val="Bodytext1"/>
              <w:spacing w:lineRule="auto" w:line="240"/>
              <w:ind w:right="420" w:hanging="0"/>
              <w:rPr>
                <w:sz w:val="24"/>
                <w:szCs w:val="24"/>
                <w:lang w:val="ru-RU" w:eastAsia="ru-RU"/>
              </w:rPr>
            </w:pPr>
            <w:r>
              <w:rPr>
                <w:sz w:val="24"/>
                <w:szCs w:val="24"/>
                <w:lang w:val="ru-RU" w:eastAsia="ru-RU"/>
              </w:rPr>
              <w:t>3</w:t>
            </w:r>
          </w:p>
        </w:tc>
        <w:tc>
          <w:tcPr>
            <w:tcW w:w="851"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850" w:type="dxa"/>
            <w:tcBorders>
              <w:top w:val="single" w:sz="4" w:space="0" w:color="000000"/>
              <w:left w:val="single" w:sz="4" w:space="0" w:color="000000"/>
              <w:bottom w:val="single" w:sz="4" w:space="0" w:color="000000"/>
            </w:tcBorders>
            <w:shd w:fill="FFFFFF" w:val="clear"/>
          </w:tcPr>
          <w:p>
            <w:pPr>
              <w:pStyle w:val="Bodytext1"/>
              <w:spacing w:lineRule="auto" w:line="240"/>
              <w:ind w:right="660" w:hanging="0"/>
              <w:rPr>
                <w:sz w:val="24"/>
                <w:szCs w:val="24"/>
                <w:lang w:val="ru-RU" w:eastAsia="ru-RU"/>
              </w:rPr>
            </w:pPr>
            <w:r>
              <w:rPr>
                <w:sz w:val="24"/>
                <w:szCs w:val="24"/>
                <w:lang w:val="ru-RU" w:eastAsia="ru-RU"/>
              </w:rPr>
              <w:t>3</w:t>
            </w:r>
          </w:p>
        </w:tc>
        <w:tc>
          <w:tcPr>
            <w:tcW w:w="709" w:type="dxa"/>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3</w:t>
            </w:r>
          </w:p>
        </w:tc>
        <w:tc>
          <w:tcPr>
            <w:tcW w:w="710" w:type="dxa"/>
            <w:gridSpan w:val="3"/>
            <w:tcBorders>
              <w:top w:val="single" w:sz="4" w:space="0" w:color="000000"/>
              <w:left w:val="single" w:sz="4" w:space="0" w:color="000000"/>
              <w:bottom w:val="single" w:sz="4" w:space="0" w:color="000000"/>
            </w:tcBorders>
            <w:shd w:fill="FFFFFF" w:val="clear"/>
          </w:tcPr>
          <w:p>
            <w:pPr>
              <w:pStyle w:val="Bodytext1"/>
              <w:spacing w:lineRule="auto" w:line="240"/>
              <w:ind w:right="415" w:hanging="0"/>
              <w:rPr>
                <w:sz w:val="24"/>
                <w:szCs w:val="24"/>
                <w:lang w:val="ru-RU" w:eastAsia="ru-RU"/>
              </w:rPr>
            </w:pPr>
            <w:r>
              <w:rPr>
                <w:sz w:val="24"/>
                <w:szCs w:val="24"/>
                <w:lang w:val="ru-RU" w:eastAsia="ru-RU"/>
              </w:rPr>
              <w:t>15</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86" w:hRule="atLeast"/>
        </w:trPr>
        <w:tc>
          <w:tcPr>
            <w:tcW w:w="3129" w:type="dxa"/>
            <w:gridSpan w:val="3"/>
            <w:tcBorders>
              <w:top w:val="single" w:sz="4" w:space="0" w:color="000000"/>
              <w:left w:val="single" w:sz="4" w:space="0" w:color="000000"/>
              <w:bottom w:val="single" w:sz="4" w:space="0" w:color="000000"/>
            </w:tcBorders>
            <w:shd w:fill="FFFFFF" w:val="clear"/>
          </w:tcPr>
          <w:p>
            <w:pPr>
              <w:pStyle w:val="Normal"/>
              <w:snapToGrid w:val="false"/>
              <w:spacing w:before="0" w:after="200"/>
              <w:jc w:val="both"/>
              <w:rPr/>
            </w:pPr>
            <w:r>
              <w:rPr/>
            </w:r>
          </w:p>
        </w:tc>
        <w:tc>
          <w:tcPr>
            <w:tcW w:w="2835" w:type="dxa"/>
            <w:gridSpan w:val="2"/>
            <w:tcBorders>
              <w:top w:val="single" w:sz="4" w:space="0" w:color="000000"/>
              <w:left w:val="single" w:sz="4" w:space="0" w:color="000000"/>
              <w:bottom w:val="single" w:sz="4" w:space="0" w:color="000000"/>
            </w:tcBorders>
            <w:shd w:fill="FFFFFF" w:val="clear"/>
          </w:tcPr>
          <w:p>
            <w:pPr>
              <w:pStyle w:val="Bodytext51"/>
              <w:spacing w:lineRule="auto" w:line="240"/>
              <w:ind w:left="100" w:hanging="0"/>
              <w:jc w:val="both"/>
              <w:rPr>
                <w:sz w:val="24"/>
                <w:szCs w:val="24"/>
                <w:lang w:val="ru-RU" w:eastAsia="ru-RU"/>
              </w:rPr>
            </w:pPr>
            <w:r>
              <w:rPr>
                <w:sz w:val="24"/>
                <w:szCs w:val="24"/>
                <w:lang w:val="ru-RU" w:eastAsia="ru-RU"/>
              </w:rPr>
              <w:t>Итого:</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both"/>
              <w:rPr>
                <w:sz w:val="24"/>
                <w:szCs w:val="24"/>
                <w:lang w:val="ru-RU" w:eastAsia="ru-RU"/>
              </w:rPr>
            </w:pPr>
            <w:r>
              <w:rPr>
                <w:sz w:val="24"/>
                <w:szCs w:val="24"/>
                <w:lang w:val="ru-RU" w:eastAsia="ru-RU"/>
              </w:rPr>
              <w:t>28</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both"/>
              <w:rPr>
                <w:sz w:val="24"/>
                <w:szCs w:val="24"/>
                <w:lang w:val="ru-RU" w:eastAsia="ru-RU"/>
              </w:rPr>
            </w:pPr>
            <w:r>
              <w:rPr>
                <w:sz w:val="24"/>
                <w:szCs w:val="24"/>
                <w:lang w:val="ru-RU" w:eastAsia="ru-RU"/>
              </w:rPr>
              <w:t>30</w:t>
            </w:r>
          </w:p>
        </w:tc>
        <w:tc>
          <w:tcPr>
            <w:tcW w:w="851" w:type="dxa"/>
            <w:tcBorders>
              <w:top w:val="single" w:sz="4" w:space="0" w:color="000000"/>
              <w:left w:val="single" w:sz="4" w:space="0" w:color="000000"/>
              <w:bottom w:val="single" w:sz="4" w:space="0" w:color="000000"/>
            </w:tcBorders>
            <w:shd w:fill="FFFFFF" w:val="clear"/>
          </w:tcPr>
          <w:p>
            <w:pPr>
              <w:pStyle w:val="Bodytext51"/>
              <w:spacing w:lineRule="auto" w:line="240"/>
              <w:ind w:right="510" w:hanging="0"/>
              <w:jc w:val="both"/>
              <w:rPr>
                <w:sz w:val="24"/>
                <w:szCs w:val="24"/>
                <w:lang w:val="ru-RU" w:eastAsia="ru-RU"/>
              </w:rPr>
            </w:pPr>
            <w:r>
              <w:rPr>
                <w:sz w:val="24"/>
                <w:szCs w:val="24"/>
                <w:lang w:val="ru-RU" w:eastAsia="ru-RU"/>
              </w:rPr>
              <w:t>32</w:t>
            </w:r>
          </w:p>
        </w:tc>
        <w:tc>
          <w:tcPr>
            <w:tcW w:w="850" w:type="dxa"/>
            <w:tcBorders>
              <w:top w:val="single" w:sz="4" w:space="0" w:color="000000"/>
              <w:left w:val="single" w:sz="4" w:space="0" w:color="000000"/>
              <w:bottom w:val="single" w:sz="4" w:space="0" w:color="000000"/>
            </w:tcBorders>
            <w:shd w:fill="FFFFFF" w:val="clear"/>
          </w:tcPr>
          <w:p>
            <w:pPr>
              <w:pStyle w:val="Bodytext51"/>
              <w:spacing w:lineRule="auto" w:line="240"/>
              <w:ind w:right="273" w:hanging="0"/>
              <w:jc w:val="both"/>
              <w:rPr>
                <w:sz w:val="24"/>
                <w:szCs w:val="24"/>
                <w:lang w:val="ru-RU" w:eastAsia="ru-RU"/>
              </w:rPr>
            </w:pPr>
            <w:r>
              <w:rPr>
                <w:sz w:val="24"/>
                <w:szCs w:val="24"/>
                <w:lang w:val="ru-RU" w:eastAsia="ru-RU"/>
              </w:rPr>
              <w:t>32</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32</w:t>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154</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5964" w:type="dxa"/>
            <w:gridSpan w:val="5"/>
            <w:tcBorders>
              <w:top w:val="single" w:sz="4" w:space="0" w:color="000000"/>
              <w:left w:val="single" w:sz="4" w:space="0" w:color="000000"/>
              <w:bottom w:val="single" w:sz="4" w:space="0" w:color="000000"/>
            </w:tcBorders>
            <w:shd w:fill="FFFFFF" w:val="clear"/>
          </w:tcPr>
          <w:p>
            <w:pPr>
              <w:pStyle w:val="Bodytext71"/>
              <w:spacing w:lineRule="exact" w:line="278"/>
              <w:ind w:left="120" w:hanging="0"/>
              <w:rPr>
                <w:sz w:val="24"/>
                <w:szCs w:val="24"/>
                <w:lang w:val="ru-RU" w:eastAsia="ru-RU"/>
              </w:rPr>
            </w:pPr>
            <w:r>
              <w:rPr>
                <w:sz w:val="24"/>
                <w:szCs w:val="24"/>
                <w:lang w:val="ru-RU" w:eastAsia="ru-RU"/>
              </w:rPr>
              <w:t>Часть, формируемая участниками образовательных отношений при пятидневной учебной неделе</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40" w:hanging="0"/>
              <w:jc w:val="both"/>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420" w:hanging="0"/>
              <w:jc w:val="both"/>
              <w:rPr>
                <w:sz w:val="24"/>
                <w:szCs w:val="24"/>
                <w:lang w:val="ru-RU" w:eastAsia="ru-RU"/>
              </w:rPr>
            </w:pPr>
            <w:r>
              <w:rPr>
                <w:sz w:val="24"/>
                <w:szCs w:val="24"/>
                <w:lang w:val="ru-RU" w:eastAsia="ru-RU"/>
              </w:rPr>
              <w:t>0</w:t>
            </w:r>
          </w:p>
        </w:tc>
        <w:tc>
          <w:tcPr>
            <w:tcW w:w="851"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0</w:t>
            </w:r>
          </w:p>
        </w:tc>
        <w:tc>
          <w:tcPr>
            <w:tcW w:w="850"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2</w:t>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3</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3129" w:type="dxa"/>
            <w:gridSpan w:val="3"/>
            <w:tcBorders>
              <w:top w:val="single" w:sz="4" w:space="0" w:color="000000"/>
              <w:left w:val="single" w:sz="4" w:space="0" w:color="000000"/>
              <w:bottom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Русский язык и литература</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Русский язык</w:t>
            </w:r>
          </w:p>
        </w:tc>
        <w:tc>
          <w:tcPr>
            <w:tcW w:w="709" w:type="dxa"/>
            <w:tcBorders>
              <w:top w:val="single" w:sz="4" w:space="0" w:color="000000"/>
              <w:left w:val="single" w:sz="4" w:space="0" w:color="000000"/>
              <w:bottom w:val="single" w:sz="4" w:space="0" w:color="000000"/>
            </w:tcBorders>
            <w:shd w:fill="FFFFFF" w:val="clear"/>
          </w:tcPr>
          <w:p>
            <w:pPr>
              <w:pStyle w:val="Bodytext71"/>
              <w:shd w:fill="FFFFFF" w:val="clear"/>
              <w:snapToGrid w:val="false"/>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51"/>
              <w:spacing w:lineRule="auto" w:line="240"/>
              <w:ind w:right="660" w:hanging="0"/>
              <w:jc w:val="both"/>
              <w:rPr>
                <w:sz w:val="24"/>
                <w:szCs w:val="24"/>
                <w:lang w:val="ru-RU" w:eastAsia="ru-RU"/>
              </w:rPr>
            </w:pPr>
            <w:r>
              <w:rPr>
                <w:sz w:val="24"/>
                <w:szCs w:val="24"/>
                <w:lang w:val="ru-RU" w:eastAsia="ru-RU"/>
              </w:rPr>
              <w:t>1</w:t>
            </w:r>
          </w:p>
        </w:tc>
        <w:tc>
          <w:tcPr>
            <w:tcW w:w="709"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15" w:hanging="0"/>
              <w:jc w:val="both"/>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1</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420" w:hRule="atLeast"/>
        </w:trPr>
        <w:tc>
          <w:tcPr>
            <w:tcW w:w="3129" w:type="dxa"/>
            <w:gridSpan w:val="3"/>
            <w:vMerge w:val="restart"/>
            <w:tcBorders>
              <w:top w:val="single" w:sz="4" w:space="0" w:color="000000"/>
              <w:left w:val="single" w:sz="4" w:space="0" w:color="000000"/>
            </w:tcBorders>
            <w:shd w:fill="FFFFFF" w:val="clear"/>
          </w:tcPr>
          <w:p>
            <w:pPr>
              <w:pStyle w:val="Bodytext1"/>
              <w:spacing w:lineRule="auto" w:line="240"/>
              <w:ind w:hanging="0"/>
              <w:rPr>
                <w:sz w:val="24"/>
                <w:szCs w:val="24"/>
                <w:lang w:val="ru-RU" w:eastAsia="ru-RU"/>
              </w:rPr>
            </w:pPr>
            <w:r>
              <w:rPr>
                <w:sz w:val="24"/>
                <w:szCs w:val="24"/>
                <w:lang w:val="ru-RU" w:eastAsia="ru-RU"/>
              </w:rPr>
              <w:t>Родной язык и родная литература</w:t>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Родной язык</w:t>
            </w:r>
          </w:p>
        </w:tc>
        <w:tc>
          <w:tcPr>
            <w:tcW w:w="709" w:type="dxa"/>
            <w:tcBorders>
              <w:top w:val="single" w:sz="4" w:space="0" w:color="000000"/>
              <w:left w:val="single" w:sz="4" w:space="0" w:color="000000"/>
              <w:bottom w:val="single" w:sz="4" w:space="0" w:color="000000"/>
            </w:tcBorders>
            <w:shd w:fill="FFFFFF" w:val="clear"/>
          </w:tcPr>
          <w:p>
            <w:pPr>
              <w:pStyle w:val="Bodytext71"/>
              <w:shd w:fill="FFFFFF" w:val="clear"/>
              <w:rPr>
                <w:sz w:val="24"/>
                <w:szCs w:val="24"/>
                <w:lang w:val="ru-RU" w:eastAsia="ru-RU"/>
              </w:rPr>
            </w:pPr>
            <w:r>
              <w:rPr>
                <w:sz w:val="24"/>
                <w:szCs w:val="24"/>
                <w:lang w:val="ru-RU" w:eastAsia="ru-RU"/>
              </w:rPr>
              <w:t>1</w:t>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15" w:hanging="0"/>
              <w:jc w:val="center"/>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1</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72" w:hRule="atLeast"/>
        </w:trPr>
        <w:tc>
          <w:tcPr>
            <w:tcW w:w="3129" w:type="dxa"/>
            <w:gridSpan w:val="3"/>
            <w:vMerge w:val="continue"/>
            <w:tcBorders>
              <w:top w:val="single" w:sz="4" w:space="0" w:color="000000"/>
              <w:left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Родная литература</w:t>
            </w:r>
          </w:p>
        </w:tc>
        <w:tc>
          <w:tcPr>
            <w:tcW w:w="709" w:type="dxa"/>
            <w:tcBorders>
              <w:top w:val="single" w:sz="4" w:space="0" w:color="000000"/>
              <w:left w:val="single" w:sz="4" w:space="0" w:color="000000"/>
              <w:bottom w:val="single" w:sz="4" w:space="0" w:color="000000"/>
            </w:tcBorders>
            <w:shd w:fill="FFFFFF" w:val="clear"/>
          </w:tcPr>
          <w:p>
            <w:pPr>
              <w:pStyle w:val="Bodytext71"/>
              <w:shd w:fill="FFFFFF" w:val="clear"/>
              <w:snapToGrid w:val="false"/>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15" w:hanging="0"/>
              <w:jc w:val="both"/>
              <w:rPr>
                <w:sz w:val="24"/>
                <w:szCs w:val="24"/>
                <w:lang w:val="ru-RU" w:eastAsia="ru-RU"/>
              </w:rPr>
            </w:pPr>
            <w:r>
              <w:rPr>
                <w:sz w:val="24"/>
                <w:szCs w:val="24"/>
                <w:lang w:val="ru-RU" w:eastAsia="ru-RU"/>
              </w:rPr>
            </w:r>
          </w:p>
        </w:tc>
        <w:tc>
          <w:tcPr>
            <w:tcW w:w="710" w:type="dxa"/>
            <w:gridSpan w:val="3"/>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15" w:hanging="0"/>
              <w:jc w:val="both"/>
              <w:rPr>
                <w:sz w:val="24"/>
                <w:szCs w:val="24"/>
                <w:lang w:val="ru-RU" w:eastAsia="ru-RU"/>
              </w:rPr>
            </w:pPr>
            <w:r>
              <w:rPr>
                <w:sz w:val="24"/>
                <w:szCs w:val="24"/>
                <w:lang w:val="ru-RU" w:eastAsia="ru-RU"/>
              </w:rPr>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72" w:hRule="atLeast"/>
        </w:trPr>
        <w:tc>
          <w:tcPr>
            <w:tcW w:w="3129" w:type="dxa"/>
            <w:gridSpan w:val="3"/>
            <w:tcBorders>
              <w:left w:val="single" w:sz="4" w:space="0" w:color="000000"/>
              <w:bottom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Выбор профессии (факультатив)</w:t>
            </w:r>
          </w:p>
        </w:tc>
        <w:tc>
          <w:tcPr>
            <w:tcW w:w="709" w:type="dxa"/>
            <w:tcBorders>
              <w:top w:val="single" w:sz="4" w:space="0" w:color="000000"/>
              <w:left w:val="single" w:sz="4" w:space="0" w:color="000000"/>
              <w:bottom w:val="single" w:sz="4" w:space="0" w:color="000000"/>
            </w:tcBorders>
            <w:shd w:fill="FFFFFF" w:val="clear"/>
          </w:tcPr>
          <w:p>
            <w:pPr>
              <w:pStyle w:val="Bodytext71"/>
              <w:shd w:fill="FFFFFF" w:val="clear"/>
              <w:snapToGrid w:val="false"/>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0,5</w:t>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0,5</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272" w:hRule="atLeast"/>
        </w:trPr>
        <w:tc>
          <w:tcPr>
            <w:tcW w:w="3129" w:type="dxa"/>
            <w:gridSpan w:val="3"/>
            <w:tcBorders>
              <w:left w:val="single" w:sz="4" w:space="0" w:color="000000"/>
              <w:bottom w:val="single" w:sz="4" w:space="0" w:color="000000"/>
            </w:tcBorders>
            <w:shd w:fill="FFFFFF" w:val="clear"/>
          </w:tcPr>
          <w:p>
            <w:pPr>
              <w:pStyle w:val="Bodytext1"/>
              <w:snapToGrid w:val="false"/>
              <w:spacing w:lineRule="auto" w:line="240"/>
              <w:ind w:hanging="0"/>
              <w:rPr>
                <w:sz w:val="24"/>
                <w:szCs w:val="24"/>
                <w:lang w:val="ru-RU" w:eastAsia="ru-RU"/>
              </w:rPr>
            </w:pPr>
            <w:r>
              <w:rPr>
                <w:sz w:val="24"/>
                <w:szCs w:val="24"/>
                <w:lang w:val="ru-RU" w:eastAsia="ru-RU"/>
              </w:rPr>
            </w:r>
          </w:p>
        </w:tc>
        <w:tc>
          <w:tcPr>
            <w:tcW w:w="2835" w:type="dxa"/>
            <w:gridSpan w:val="2"/>
            <w:tcBorders>
              <w:top w:val="single" w:sz="4" w:space="0" w:color="000000"/>
              <w:left w:val="single" w:sz="4" w:space="0" w:color="000000"/>
              <w:bottom w:val="single" w:sz="4" w:space="0" w:color="000000"/>
            </w:tcBorders>
            <w:shd w:fill="FFFFFF" w:val="clear"/>
          </w:tcPr>
          <w:p>
            <w:pPr>
              <w:pStyle w:val="Bodytext1"/>
              <w:spacing w:lineRule="auto" w:line="240"/>
              <w:ind w:left="100" w:hanging="0"/>
              <w:rPr>
                <w:sz w:val="24"/>
                <w:szCs w:val="24"/>
                <w:lang w:val="ru-RU" w:eastAsia="ru-RU"/>
              </w:rPr>
            </w:pPr>
            <w:r>
              <w:rPr>
                <w:sz w:val="24"/>
                <w:szCs w:val="24"/>
                <w:lang w:val="ru-RU" w:eastAsia="ru-RU"/>
              </w:rPr>
              <w:t>В мире математики (факультатив)</w:t>
            </w:r>
          </w:p>
        </w:tc>
        <w:tc>
          <w:tcPr>
            <w:tcW w:w="709" w:type="dxa"/>
            <w:tcBorders>
              <w:top w:val="single" w:sz="4" w:space="0" w:color="000000"/>
              <w:left w:val="single" w:sz="4" w:space="0" w:color="000000"/>
              <w:bottom w:val="single" w:sz="4" w:space="0" w:color="000000"/>
            </w:tcBorders>
            <w:shd w:fill="FFFFFF" w:val="clear"/>
          </w:tcPr>
          <w:p>
            <w:pPr>
              <w:pStyle w:val="Bodytext71"/>
              <w:shd w:fill="FFFFFF" w:val="clear"/>
              <w:snapToGrid w:val="false"/>
              <w:rPr>
                <w:sz w:val="24"/>
                <w:szCs w:val="24"/>
                <w:lang w:val="ru-RU" w:eastAsia="ru-RU"/>
              </w:rPr>
            </w:pPr>
            <w:r>
              <w:rPr>
                <w:sz w:val="24"/>
                <w:szCs w:val="24"/>
                <w:lang w:val="ru-RU" w:eastAsia="ru-RU"/>
              </w:rPr>
            </w:r>
          </w:p>
        </w:tc>
        <w:tc>
          <w:tcPr>
            <w:tcW w:w="708"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420" w:hanging="0"/>
              <w:jc w:val="both"/>
              <w:rPr>
                <w:sz w:val="24"/>
                <w:szCs w:val="24"/>
                <w:lang w:val="ru-RU" w:eastAsia="ru-RU"/>
              </w:rPr>
            </w:pPr>
            <w:r>
              <w:rPr>
                <w:sz w:val="24"/>
                <w:szCs w:val="24"/>
                <w:lang w:val="ru-RU" w:eastAsia="ru-RU"/>
              </w:rPr>
            </w:r>
          </w:p>
        </w:tc>
        <w:tc>
          <w:tcPr>
            <w:tcW w:w="851"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850" w:type="dxa"/>
            <w:tcBorders>
              <w:top w:val="single" w:sz="4" w:space="0" w:color="000000"/>
              <w:left w:val="single" w:sz="4" w:space="0" w:color="000000"/>
              <w:bottom w:val="single" w:sz="4" w:space="0" w:color="000000"/>
            </w:tcBorders>
            <w:shd w:fill="FFFFFF" w:val="clear"/>
          </w:tcPr>
          <w:p>
            <w:pPr>
              <w:pStyle w:val="Bodytext51"/>
              <w:snapToGrid w:val="false"/>
              <w:spacing w:lineRule="auto" w:line="240"/>
              <w:ind w:right="660" w:hanging="0"/>
              <w:jc w:val="both"/>
              <w:rPr>
                <w:sz w:val="24"/>
                <w:szCs w:val="24"/>
                <w:lang w:val="ru-RU" w:eastAsia="ru-RU"/>
              </w:rPr>
            </w:pPr>
            <w:r>
              <w:rPr>
                <w:sz w:val="24"/>
                <w:szCs w:val="24"/>
                <w:lang w:val="ru-RU" w:eastAsia="ru-RU"/>
              </w:rPr>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0,5</w:t>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0,5</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r>
        <w:trPr>
          <w:trHeight w:val="557" w:hRule="atLeast"/>
        </w:trPr>
        <w:tc>
          <w:tcPr>
            <w:tcW w:w="5964" w:type="dxa"/>
            <w:gridSpan w:val="5"/>
            <w:tcBorders>
              <w:top w:val="single" w:sz="4" w:space="0" w:color="000000"/>
              <w:left w:val="single" w:sz="4" w:space="0" w:color="000000"/>
              <w:bottom w:val="single" w:sz="4" w:space="0" w:color="000000"/>
            </w:tcBorders>
            <w:shd w:fill="FFFFFF" w:val="clear"/>
          </w:tcPr>
          <w:p>
            <w:pPr>
              <w:pStyle w:val="Bodytext51"/>
              <w:spacing w:lineRule="exact" w:line="274"/>
              <w:ind w:left="120" w:hanging="0"/>
              <w:jc w:val="both"/>
              <w:rPr>
                <w:sz w:val="24"/>
                <w:szCs w:val="24"/>
                <w:lang w:val="ru-RU" w:eastAsia="ru-RU"/>
              </w:rPr>
            </w:pPr>
            <w:r>
              <w:rPr>
                <w:sz w:val="24"/>
                <w:szCs w:val="24"/>
                <w:lang w:val="ru-RU" w:eastAsia="ru-RU"/>
              </w:rPr>
              <w:t>Максимально допустимая учебная нагрузка при пятидневной учебной неделе</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397" w:hanging="0"/>
              <w:jc w:val="both"/>
              <w:rPr>
                <w:sz w:val="24"/>
                <w:szCs w:val="24"/>
                <w:lang w:val="ru-RU" w:eastAsia="ru-RU"/>
              </w:rPr>
            </w:pPr>
            <w:r>
              <w:rPr>
                <w:sz w:val="24"/>
                <w:szCs w:val="24"/>
                <w:lang w:val="ru-RU" w:eastAsia="ru-RU"/>
              </w:rPr>
              <w:t>29</w:t>
            </w:r>
          </w:p>
        </w:tc>
        <w:tc>
          <w:tcPr>
            <w:tcW w:w="708" w:type="dxa"/>
            <w:tcBorders>
              <w:top w:val="single" w:sz="4" w:space="0" w:color="000000"/>
              <w:left w:val="single" w:sz="4" w:space="0" w:color="000000"/>
              <w:bottom w:val="single" w:sz="4" w:space="0" w:color="000000"/>
            </w:tcBorders>
            <w:shd w:fill="FFFFFF" w:val="clear"/>
          </w:tcPr>
          <w:p>
            <w:pPr>
              <w:pStyle w:val="Bodytext51"/>
              <w:spacing w:lineRule="auto" w:line="240"/>
              <w:ind w:right="397" w:hanging="0"/>
              <w:jc w:val="both"/>
              <w:rPr>
                <w:sz w:val="24"/>
                <w:szCs w:val="24"/>
                <w:lang w:val="ru-RU" w:eastAsia="ru-RU"/>
              </w:rPr>
            </w:pPr>
            <w:r>
              <w:rPr>
                <w:sz w:val="24"/>
                <w:szCs w:val="24"/>
                <w:lang w:val="ru-RU" w:eastAsia="ru-RU"/>
              </w:rPr>
              <w:t>30</w:t>
            </w:r>
          </w:p>
        </w:tc>
        <w:tc>
          <w:tcPr>
            <w:tcW w:w="851" w:type="dxa"/>
            <w:tcBorders>
              <w:top w:val="single" w:sz="4" w:space="0" w:color="000000"/>
              <w:left w:val="single" w:sz="4" w:space="0" w:color="000000"/>
              <w:bottom w:val="single" w:sz="4" w:space="0" w:color="000000"/>
            </w:tcBorders>
            <w:shd w:fill="FFFFFF" w:val="clear"/>
          </w:tcPr>
          <w:p>
            <w:pPr>
              <w:pStyle w:val="Bodytext51"/>
              <w:spacing w:lineRule="auto" w:line="240"/>
              <w:ind w:right="510" w:hanging="0"/>
              <w:jc w:val="both"/>
              <w:rPr>
                <w:sz w:val="24"/>
                <w:szCs w:val="24"/>
                <w:lang w:val="ru-RU" w:eastAsia="ru-RU"/>
              </w:rPr>
            </w:pPr>
            <w:r>
              <w:rPr>
                <w:sz w:val="24"/>
                <w:szCs w:val="24"/>
                <w:lang w:val="ru-RU" w:eastAsia="ru-RU"/>
              </w:rPr>
              <w:t>32</w:t>
            </w:r>
          </w:p>
        </w:tc>
        <w:tc>
          <w:tcPr>
            <w:tcW w:w="850" w:type="dxa"/>
            <w:tcBorders>
              <w:top w:val="single" w:sz="4" w:space="0" w:color="000000"/>
              <w:left w:val="single" w:sz="4" w:space="0" w:color="000000"/>
              <w:bottom w:val="single" w:sz="4" w:space="0" w:color="000000"/>
            </w:tcBorders>
            <w:shd w:fill="FFFFFF" w:val="clear"/>
          </w:tcPr>
          <w:p>
            <w:pPr>
              <w:pStyle w:val="Bodytext51"/>
              <w:spacing w:lineRule="auto" w:line="240"/>
              <w:ind w:right="273" w:hanging="0"/>
              <w:jc w:val="both"/>
              <w:rPr>
                <w:sz w:val="24"/>
                <w:szCs w:val="24"/>
                <w:lang w:val="ru-RU" w:eastAsia="ru-RU"/>
              </w:rPr>
            </w:pPr>
            <w:r>
              <w:rPr>
                <w:sz w:val="24"/>
                <w:szCs w:val="24"/>
                <w:lang w:val="ru-RU" w:eastAsia="ru-RU"/>
              </w:rPr>
              <w:t>33</w:t>
            </w:r>
          </w:p>
        </w:tc>
        <w:tc>
          <w:tcPr>
            <w:tcW w:w="709" w:type="dxa"/>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33</w:t>
            </w:r>
          </w:p>
        </w:tc>
        <w:tc>
          <w:tcPr>
            <w:tcW w:w="710" w:type="dxa"/>
            <w:gridSpan w:val="3"/>
            <w:tcBorders>
              <w:top w:val="single" w:sz="4" w:space="0" w:color="000000"/>
              <w:left w:val="single" w:sz="4" w:space="0" w:color="000000"/>
              <w:bottom w:val="single" w:sz="4" w:space="0" w:color="000000"/>
            </w:tcBorders>
            <w:shd w:fill="FFFFFF" w:val="clear"/>
          </w:tcPr>
          <w:p>
            <w:pPr>
              <w:pStyle w:val="Bodytext51"/>
              <w:spacing w:lineRule="auto" w:line="240"/>
              <w:ind w:right="415" w:hanging="0"/>
              <w:jc w:val="both"/>
              <w:rPr>
                <w:sz w:val="24"/>
                <w:szCs w:val="24"/>
                <w:lang w:val="ru-RU" w:eastAsia="ru-RU"/>
              </w:rPr>
            </w:pPr>
            <w:r>
              <w:rPr>
                <w:sz w:val="24"/>
                <w:szCs w:val="24"/>
                <w:lang w:val="ru-RU" w:eastAsia="ru-RU"/>
              </w:rPr>
              <w:t>157</w:t>
            </w:r>
          </w:p>
        </w:tc>
        <w:tc>
          <w:tcPr>
            <w:tcW w:w="43" w:type="dxa"/>
            <w:tcBorders>
              <w:left w:val="single" w:sz="4" w:space="0" w:color="000000"/>
            </w:tcBorders>
            <w:tcMar>
              <w:left w:w="0" w:type="dxa"/>
              <w:right w:w="0" w:type="dxa"/>
            </w:tcMar>
          </w:tcPr>
          <w:p>
            <w:pPr>
              <w:pStyle w:val="Normal"/>
              <w:snapToGrid w:val="false"/>
              <w:spacing w:before="0" w:after="200"/>
              <w:rPr>
                <w:sz w:val="24"/>
                <w:szCs w:val="24"/>
                <w:lang w:val="ru-RU" w:eastAsia="ru-RU"/>
              </w:rPr>
            </w:pPr>
            <w:r>
              <w:rPr>
                <w:sz w:val="24"/>
                <w:szCs w:val="24"/>
                <w:lang w:val="ru-RU" w:eastAsia="ru-RU"/>
              </w:rPr>
            </w:r>
          </w:p>
        </w:tc>
      </w:tr>
    </w:tbl>
    <w:p>
      <w:pPr>
        <w:pStyle w:val="Normal"/>
        <w:jc w:val="both"/>
        <w:rPr>
          <w:bCs/>
          <w:iCs/>
        </w:rPr>
      </w:pPr>
      <w:r>
        <w:rPr>
          <w:bCs/>
          <w:iCs/>
        </w:rPr>
      </w:r>
    </w:p>
    <w:p>
      <w:pPr>
        <w:pStyle w:val="Normal"/>
        <w:jc w:val="both"/>
        <w:rPr>
          <w:bCs/>
          <w:iCs/>
        </w:rPr>
      </w:pPr>
      <w:r>
        <w:rPr>
          <w:bCs/>
          <w:iCs/>
        </w:rPr>
      </w:r>
    </w:p>
    <w:p>
      <w:pPr>
        <w:pStyle w:val="Normal1"/>
        <w:bidi w:val="0"/>
        <w:ind w:left="-567" w:right="142" w:firstLine="851"/>
        <w:jc w:val="center"/>
        <w:rPr>
          <w:color w:val="000000"/>
          <w:sz w:val="24"/>
          <w:szCs w:val="24"/>
        </w:rPr>
      </w:pPr>
      <w:r>
        <w:rPr>
          <w:b/>
          <w:color w:val="000000"/>
          <w:sz w:val="24"/>
          <w:szCs w:val="24"/>
        </w:rPr>
        <w:t>Формы проведения промежуточной аттестации</w:t>
      </w:r>
      <w:r>
        <w:rPr>
          <w:color w:val="000000"/>
          <w:sz w:val="24"/>
          <w:szCs w:val="24"/>
        </w:rPr>
        <w:t> </w:t>
      </w:r>
      <w:r>
        <w:rPr>
          <w:b/>
          <w:color w:val="000000"/>
          <w:sz w:val="24"/>
          <w:szCs w:val="24"/>
        </w:rPr>
        <w:t xml:space="preserve">в 5-6 классах </w:t>
      </w:r>
    </w:p>
    <w:p>
      <w:pPr>
        <w:pStyle w:val="Normal1"/>
        <w:bidi w:val="0"/>
        <w:ind w:left="-567" w:right="142" w:firstLine="851"/>
        <w:jc w:val="center"/>
        <w:rPr>
          <w:color w:val="000000"/>
          <w:sz w:val="24"/>
          <w:szCs w:val="24"/>
        </w:rPr>
      </w:pPr>
      <w:r>
        <w:rPr>
          <w:color w:val="000000"/>
          <w:sz w:val="24"/>
          <w:szCs w:val="24"/>
        </w:rPr>
        <w:t>на 2019-2020 учебный год</w:t>
      </w:r>
      <w:r>
        <w:rPr>
          <w:b/>
          <w:color w:val="000000"/>
          <w:sz w:val="24"/>
          <w:szCs w:val="24"/>
        </w:rPr>
        <w:t>:</w:t>
      </w:r>
    </w:p>
    <w:tbl>
      <w:tblPr>
        <w:tblW w:w="8665" w:type="dxa"/>
        <w:jc w:val="left"/>
        <w:tblInd w:w="-5" w:type="dxa"/>
        <w:tblCellMar>
          <w:top w:w="15" w:type="dxa"/>
          <w:left w:w="15" w:type="dxa"/>
          <w:bottom w:w="15" w:type="dxa"/>
          <w:right w:w="15" w:type="dxa"/>
        </w:tblCellMar>
      </w:tblPr>
      <w:tblGrid>
        <w:gridCol w:w="2709"/>
        <w:gridCol w:w="2895"/>
        <w:gridCol w:w="3061"/>
      </w:tblGrid>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i/>
                <w:color w:val="000000"/>
                <w:sz w:val="24"/>
                <w:szCs w:val="24"/>
              </w:rPr>
              <w:t>предмет</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i/>
                <w:color w:val="000000"/>
                <w:sz w:val="24"/>
                <w:szCs w:val="24"/>
              </w:rPr>
              <w:t>5 класс</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right="142" w:hanging="0"/>
              <w:jc w:val="center"/>
              <w:rPr>
                <w:color w:val="000000"/>
                <w:sz w:val="24"/>
                <w:szCs w:val="24"/>
              </w:rPr>
            </w:pPr>
            <w:r>
              <w:rPr>
                <w:b/>
                <w:color w:val="000000"/>
                <w:sz w:val="24"/>
                <w:szCs w:val="24"/>
              </w:rPr>
              <w:t>6 класс</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Русский язык</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диктант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диктант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Литература</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Английский язык</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 (говорение)</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 (говорение)</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Математика</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История</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География</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b/>
                <w:color w:val="000000"/>
                <w:sz w:val="24"/>
                <w:szCs w:val="24"/>
              </w:rPr>
              <w:t>устный экзамен</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b/>
                <w:color w:val="000000"/>
                <w:sz w:val="24"/>
                <w:szCs w:val="24"/>
              </w:rPr>
              <w:t>Биология</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color w:val="000000"/>
                <w:sz w:val="24"/>
                <w:szCs w:val="24"/>
              </w:rPr>
              <w:t>устный экзамен</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Музыка</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Изобразительное искусство</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Технология</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r>
      <w:tr>
        <w:trPr/>
        <w:tc>
          <w:tcPr>
            <w:tcW w:w="2709" w:type="dxa"/>
            <w:tcBorders>
              <w:top w:val="single" w:sz="4" w:space="0" w:color="000000"/>
              <w:left w:val="single" w:sz="4" w:space="0" w:color="000000"/>
              <w:bottom w:val="single" w:sz="4" w:space="0" w:color="000000"/>
            </w:tcBorders>
            <w:shd w:fill="FFFFFF" w:val="clear"/>
            <w:vAlign w:val="center"/>
          </w:tcPr>
          <w:p>
            <w:pPr>
              <w:pStyle w:val="Normal1"/>
              <w:bidi w:val="0"/>
              <w:ind w:left="142" w:right="142" w:hanging="0"/>
              <w:jc w:val="left"/>
              <w:rPr>
                <w:color w:val="000000"/>
                <w:sz w:val="24"/>
                <w:szCs w:val="24"/>
              </w:rPr>
            </w:pPr>
            <w:r>
              <w:rPr>
                <w:color w:val="000000"/>
                <w:sz w:val="24"/>
                <w:szCs w:val="24"/>
              </w:rPr>
              <w:t>Физическая культура</w:t>
            </w:r>
          </w:p>
        </w:tc>
        <w:tc>
          <w:tcPr>
            <w:tcW w:w="2895"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уровень физической подготовленности</w:t>
            </w:r>
          </w:p>
        </w:tc>
        <w:tc>
          <w:tcPr>
            <w:tcW w:w="3061"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уровень физической подготовленности</w:t>
            </w:r>
          </w:p>
        </w:tc>
      </w:tr>
    </w:tbl>
    <w:p>
      <w:pPr>
        <w:pStyle w:val="Normal1"/>
        <w:bidi w:val="0"/>
        <w:ind w:left="-567" w:right="142" w:firstLine="851"/>
        <w:jc w:val="center"/>
        <w:rPr>
          <w:color w:val="000000"/>
          <w:sz w:val="24"/>
          <w:szCs w:val="24"/>
        </w:rPr>
      </w:pPr>
      <w:r>
        <w:rPr>
          <w:color w:val="000000"/>
          <w:sz w:val="24"/>
          <w:szCs w:val="24"/>
        </w:rPr>
      </w:r>
    </w:p>
    <w:p>
      <w:pPr>
        <w:pStyle w:val="Normal1"/>
        <w:bidi w:val="0"/>
        <w:ind w:left="-567" w:right="142" w:firstLine="851"/>
        <w:jc w:val="center"/>
        <w:rPr>
          <w:color w:val="000000"/>
          <w:sz w:val="24"/>
          <w:szCs w:val="24"/>
        </w:rPr>
      </w:pPr>
      <w:r>
        <w:rPr>
          <w:b/>
          <w:color w:val="000000"/>
          <w:sz w:val="24"/>
          <w:szCs w:val="24"/>
        </w:rPr>
        <w:t>Формы проведения  промежуточной аттестации в 7-9 классах</w:t>
      </w:r>
    </w:p>
    <w:p>
      <w:pPr>
        <w:pStyle w:val="Normal1"/>
        <w:bidi w:val="0"/>
        <w:ind w:left="-567" w:right="142" w:firstLine="851"/>
        <w:jc w:val="center"/>
        <w:rPr>
          <w:color w:val="000000"/>
          <w:sz w:val="24"/>
          <w:szCs w:val="24"/>
        </w:rPr>
      </w:pPr>
      <w:r>
        <w:rPr>
          <w:color w:val="000000"/>
          <w:sz w:val="24"/>
          <w:szCs w:val="24"/>
        </w:rPr>
        <w:t>на 2019-2020 учебный год:</w:t>
      </w:r>
    </w:p>
    <w:p>
      <w:pPr>
        <w:pStyle w:val="Normal1"/>
        <w:bidi w:val="0"/>
        <w:ind w:right="142" w:hanging="0"/>
        <w:jc w:val="both"/>
        <w:rPr>
          <w:color w:val="000000"/>
          <w:sz w:val="24"/>
          <w:szCs w:val="24"/>
        </w:rPr>
      </w:pPr>
      <w:r>
        <w:rPr>
          <w:color w:val="000000"/>
          <w:sz w:val="24"/>
          <w:szCs w:val="24"/>
        </w:rPr>
      </w:r>
    </w:p>
    <w:tbl>
      <w:tblPr>
        <w:tblW w:w="9523" w:type="dxa"/>
        <w:jc w:val="left"/>
        <w:tblInd w:w="-5" w:type="dxa"/>
        <w:tblCellMar>
          <w:top w:w="15" w:type="dxa"/>
          <w:left w:w="15" w:type="dxa"/>
          <w:bottom w:w="15" w:type="dxa"/>
          <w:right w:w="15" w:type="dxa"/>
        </w:tblCellMar>
      </w:tblPr>
      <w:tblGrid>
        <w:gridCol w:w="1858"/>
        <w:gridCol w:w="2469"/>
        <w:gridCol w:w="2469"/>
        <w:gridCol w:w="2727"/>
      </w:tblGrid>
      <w:tr>
        <w:trPr/>
        <w:tc>
          <w:tcPr>
            <w:tcW w:w="1858"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i/>
                <w:color w:val="000000"/>
                <w:sz w:val="24"/>
                <w:szCs w:val="24"/>
              </w:rPr>
              <w:t>предмет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i/>
                <w:color w:val="000000"/>
                <w:sz w:val="24"/>
                <w:szCs w:val="24"/>
              </w:rPr>
              <w:t>7 класс</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right="142" w:hanging="0"/>
              <w:jc w:val="center"/>
              <w:rPr>
                <w:color w:val="000000"/>
                <w:sz w:val="24"/>
                <w:szCs w:val="24"/>
              </w:rPr>
            </w:pPr>
            <w:r>
              <w:rPr>
                <w:b/>
                <w:i/>
                <w:color w:val="000000"/>
                <w:sz w:val="24"/>
                <w:szCs w:val="24"/>
              </w:rPr>
              <w:t>8 класс</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right="142" w:hanging="0"/>
              <w:jc w:val="center"/>
              <w:rPr>
                <w:color w:val="000000"/>
                <w:sz w:val="24"/>
                <w:szCs w:val="24"/>
              </w:rPr>
            </w:pPr>
            <w:r>
              <w:rPr>
                <w:b/>
                <w:i/>
                <w:color w:val="000000"/>
                <w:sz w:val="24"/>
                <w:szCs w:val="24"/>
              </w:rPr>
              <w:t>9 класс</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Русский язык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 xml:space="preserve">Изложение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 xml:space="preserve">Изложение  </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Работа в форме ОГЭ</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Литература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 xml:space="preserve">Тест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 xml:space="preserve">Тест </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Сочинение</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Иностранный язык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 (говорение)</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 (говорение)</w:t>
            </w:r>
          </w:p>
        </w:tc>
        <w:tc>
          <w:tcPr>
            <w:tcW w:w="272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 (говорение)</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Математика (Алгебра)</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Работа в форме ОГЭ</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История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тест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b/>
                <w:color w:val="000000"/>
                <w:sz w:val="24"/>
                <w:szCs w:val="24"/>
              </w:rPr>
              <w:t xml:space="preserve">Обществознание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color w:val="000000"/>
                <w:sz w:val="24"/>
                <w:szCs w:val="24"/>
              </w:rPr>
              <w:t>Устный экзамен</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color w:val="000000"/>
                <w:sz w:val="24"/>
                <w:szCs w:val="24"/>
              </w:rPr>
              <w:t>Устный экзамен</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тест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География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тест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b/>
                <w:color w:val="000000"/>
                <w:sz w:val="24"/>
                <w:szCs w:val="24"/>
              </w:rPr>
              <w:t xml:space="preserve">Физика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color w:val="000000"/>
                <w:sz w:val="24"/>
                <w:szCs w:val="24"/>
              </w:rPr>
              <w:t>Устный экзамен</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Контрольная работа</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Контрольная работа</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b/>
                <w:color w:val="000000"/>
                <w:sz w:val="24"/>
                <w:szCs w:val="24"/>
              </w:rPr>
              <w:t>Химия</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snapToGrid w:val="false"/>
              <w:ind w:left="426" w:right="142" w:hanging="0"/>
              <w:jc w:val="center"/>
              <w:rPr>
                <w:color w:val="000000"/>
                <w:sz w:val="24"/>
                <w:szCs w:val="24"/>
              </w:rPr>
            </w:pPr>
            <w:r>
              <w:rPr>
                <w:color w:val="000000"/>
                <w:sz w:val="24"/>
                <w:szCs w:val="24"/>
              </w:rPr>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b/>
                <w:color w:val="000000"/>
                <w:sz w:val="24"/>
                <w:szCs w:val="24"/>
              </w:rPr>
              <w:t>Устный экзамен</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тест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Биология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тест</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тест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Музыка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272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ИЗО</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272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Технология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c>
          <w:tcPr>
            <w:tcW w:w="2727" w:type="dxa"/>
            <w:tcBorders>
              <w:top w:val="single" w:sz="4" w:space="0" w:color="000000"/>
              <w:left w:val="single" w:sz="4" w:space="0" w:color="000000"/>
              <w:bottom w:val="single" w:sz="4" w:space="0" w:color="000000"/>
              <w:right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проект</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 xml:space="preserve">Физическая культура </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уровень физической подготовленности</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уровень физической подготовленности</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уровень физической подготовленности</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Курсы по выбору</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Зачет, защита проекта</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Зачет, защита проекта</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Зачет, защита проекта</w:t>
            </w:r>
          </w:p>
        </w:tc>
      </w:tr>
      <w:tr>
        <w:trPr/>
        <w:tc>
          <w:tcPr>
            <w:tcW w:w="1858" w:type="dxa"/>
            <w:tcBorders>
              <w:top w:val="single" w:sz="4" w:space="0" w:color="000000"/>
              <w:left w:val="single" w:sz="4" w:space="0" w:color="000000"/>
              <w:bottom w:val="single" w:sz="4" w:space="0" w:color="000000"/>
            </w:tcBorders>
            <w:shd w:fill="FFFFFF" w:val="clear"/>
          </w:tcPr>
          <w:p>
            <w:pPr>
              <w:pStyle w:val="Normal1"/>
              <w:bidi w:val="0"/>
              <w:jc w:val="left"/>
              <w:rPr>
                <w:color w:val="000000"/>
                <w:sz w:val="24"/>
                <w:szCs w:val="24"/>
              </w:rPr>
            </w:pPr>
            <w:r>
              <w:rPr>
                <w:color w:val="000000"/>
                <w:sz w:val="24"/>
                <w:szCs w:val="24"/>
              </w:rPr>
              <w:t>Часы вариативной части</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Зачет, защита проекта</w:t>
            </w:r>
          </w:p>
        </w:tc>
        <w:tc>
          <w:tcPr>
            <w:tcW w:w="2469" w:type="dxa"/>
            <w:tcBorders>
              <w:top w:val="single" w:sz="4" w:space="0" w:color="000000"/>
              <w:left w:val="single" w:sz="4" w:space="0" w:color="000000"/>
              <w:bottom w:val="single" w:sz="4" w:space="0" w:color="000000"/>
            </w:tcBorders>
            <w:shd w:fill="FFFFFF" w:val="clear"/>
            <w:vAlign w:val="center"/>
          </w:tcPr>
          <w:p>
            <w:pPr>
              <w:pStyle w:val="Normal1"/>
              <w:bidi w:val="0"/>
              <w:ind w:left="426" w:right="142" w:hanging="0"/>
              <w:jc w:val="center"/>
              <w:rPr>
                <w:color w:val="000000"/>
                <w:sz w:val="24"/>
                <w:szCs w:val="24"/>
              </w:rPr>
            </w:pPr>
            <w:r>
              <w:rPr>
                <w:color w:val="000000"/>
                <w:sz w:val="24"/>
                <w:szCs w:val="24"/>
              </w:rPr>
              <w:t>Зачет, защита проекта</w:t>
            </w:r>
          </w:p>
        </w:tc>
        <w:tc>
          <w:tcPr>
            <w:tcW w:w="2727" w:type="dxa"/>
            <w:tcBorders>
              <w:top w:val="single" w:sz="4" w:space="0" w:color="000000"/>
              <w:left w:val="single" w:sz="4" w:space="0" w:color="000000"/>
              <w:bottom w:val="single" w:sz="4" w:space="0" w:color="000000"/>
              <w:right w:val="single" w:sz="4" w:space="0" w:color="000000"/>
            </w:tcBorders>
            <w:shd w:fill="FFFFFF" w:val="clear"/>
          </w:tcPr>
          <w:p>
            <w:pPr>
              <w:pStyle w:val="Normal1"/>
              <w:bidi w:val="0"/>
              <w:ind w:left="426" w:right="142" w:hanging="0"/>
              <w:jc w:val="center"/>
              <w:rPr>
                <w:color w:val="000000"/>
                <w:sz w:val="24"/>
                <w:szCs w:val="24"/>
              </w:rPr>
            </w:pPr>
            <w:r>
              <w:rPr>
                <w:color w:val="000000"/>
                <w:sz w:val="24"/>
                <w:szCs w:val="24"/>
              </w:rPr>
              <w:t>Зачет, защита проекта</w:t>
            </w:r>
          </w:p>
        </w:tc>
      </w:tr>
    </w:tbl>
    <w:p>
      <w:pPr>
        <w:pStyle w:val="Normal1"/>
        <w:bidi w:val="0"/>
        <w:jc w:val="left"/>
        <w:rPr>
          <w:rFonts w:eastAsia="Calibri"/>
          <w:color w:val="000000"/>
          <w:sz w:val="24"/>
          <w:szCs w:val="24"/>
        </w:rPr>
      </w:pPr>
      <w:r>
        <w:rPr>
          <w:rFonts w:eastAsia="Calibri"/>
          <w:color w:val="000000"/>
          <w:sz w:val="24"/>
          <w:szCs w:val="24"/>
        </w:rPr>
      </w:r>
    </w:p>
    <w:p>
      <w:pPr>
        <w:pStyle w:val="Normal"/>
        <w:jc w:val="both"/>
        <w:rPr>
          <w:rFonts w:eastAsia="Calibri"/>
          <w:bCs/>
          <w:iCs/>
          <w:color w:val="000000"/>
          <w:sz w:val="24"/>
          <w:szCs w:val="24"/>
        </w:rPr>
      </w:pPr>
      <w:r>
        <w:rPr>
          <w:rFonts w:eastAsia="Calibri"/>
          <w:bCs/>
          <w:iCs/>
          <w:color w:val="000000"/>
          <w:sz w:val="24"/>
          <w:szCs w:val="24"/>
        </w:rPr>
      </w:r>
    </w:p>
    <w:p>
      <w:pPr>
        <w:pStyle w:val="Normal1"/>
        <w:bidi w:val="0"/>
        <w:ind w:left="1080" w:hanging="0"/>
        <w:jc w:val="both"/>
        <w:rPr/>
      </w:pPr>
      <w:r>
        <w:rPr>
          <w:b/>
          <w:color w:val="000000"/>
          <w:sz w:val="24"/>
          <w:szCs w:val="24"/>
        </w:rPr>
        <w:t>Часть, формируемая участниками образовательного процесса</w:t>
      </w:r>
      <w:r>
        <w:rPr>
          <w:color w:val="000000"/>
          <w:sz w:val="24"/>
          <w:szCs w:val="24"/>
        </w:rPr>
        <w:t xml:space="preserve"> определяет содержание образования, обеспечивающего реализацию образовательных интересов и потребностей обучающихся и представлена: </w:t>
      </w:r>
    </w:p>
    <w:p>
      <w:pPr>
        <w:pStyle w:val="Bodytext1"/>
        <w:numPr>
          <w:ilvl w:val="0"/>
          <w:numId w:val="7"/>
        </w:numPr>
        <w:spacing w:lineRule="exact" w:line="278" w:before="0" w:after="244"/>
        <w:ind w:left="709" w:right="20" w:hanging="360"/>
        <w:rPr>
          <w:sz w:val="24"/>
          <w:szCs w:val="24"/>
          <w:lang w:val="ru-RU"/>
        </w:rPr>
      </w:pPr>
      <w:r>
        <w:rPr>
          <w:b/>
          <w:sz w:val="24"/>
          <w:szCs w:val="24"/>
        </w:rPr>
        <w:t xml:space="preserve">«Родной язык» </w:t>
      </w:r>
      <w:bookmarkStart w:id="6" w:name="_Hlk19053391"/>
      <w:r>
        <w:rPr>
          <w:bCs/>
          <w:sz w:val="24"/>
          <w:szCs w:val="24"/>
        </w:rPr>
        <w:t xml:space="preserve">добавлен 1 час из части учебного плана в 5 классе </w:t>
      </w:r>
      <w:r>
        <w:rPr>
          <w:sz w:val="24"/>
          <w:szCs w:val="24"/>
          <w:lang w:val="ru-RU"/>
        </w:rPr>
        <w:t>(изменения  во ФГОС ООО).</w:t>
      </w:r>
      <w:bookmarkEnd w:id="6"/>
    </w:p>
    <w:p>
      <w:pPr>
        <w:pStyle w:val="Bodytext1"/>
        <w:numPr>
          <w:ilvl w:val="0"/>
          <w:numId w:val="7"/>
        </w:numPr>
        <w:spacing w:lineRule="exact" w:line="278" w:before="0" w:after="244"/>
        <w:ind w:left="709" w:right="20" w:hanging="360"/>
        <w:rPr>
          <w:sz w:val="24"/>
          <w:szCs w:val="24"/>
          <w:lang w:val="ru-RU"/>
        </w:rPr>
      </w:pPr>
      <w:r>
        <w:rPr>
          <w:b/>
          <w:sz w:val="24"/>
          <w:szCs w:val="24"/>
        </w:rPr>
        <w:t xml:space="preserve"> </w:t>
      </w:r>
      <w:r>
        <w:rPr>
          <w:b/>
          <w:sz w:val="24"/>
          <w:szCs w:val="24"/>
        </w:rPr>
        <w:t xml:space="preserve">«Русский язык» </w:t>
      </w:r>
      <w:r>
        <w:rPr/>
        <w:t xml:space="preserve">добавлено 1 час из части учебного плана в 8 </w:t>
      </w:r>
      <w:r>
        <w:rPr>
          <w:sz w:val="24"/>
          <w:szCs w:val="24"/>
        </w:rPr>
        <w:t>классе для реализации программы;</w:t>
      </w:r>
    </w:p>
    <w:p>
      <w:pPr>
        <w:pStyle w:val="Normal"/>
        <w:numPr>
          <w:ilvl w:val="0"/>
          <w:numId w:val="35"/>
        </w:numPr>
        <w:spacing w:lineRule="auto" w:line="240" w:before="0" w:after="0"/>
        <w:rPr/>
      </w:pPr>
      <w:r>
        <w:rPr>
          <w:b/>
        </w:rPr>
        <w:t xml:space="preserve">Факультатив «В мире математики» </w:t>
      </w:r>
      <w:r>
        <w:rPr>
          <w:bCs/>
        </w:rPr>
        <w:t>добавлено 0,5 часа из части учебного плана в 9 классе для реализации программы;</w:t>
      </w:r>
    </w:p>
    <w:p>
      <w:pPr>
        <w:pStyle w:val="Normal"/>
        <w:numPr>
          <w:ilvl w:val="0"/>
          <w:numId w:val="35"/>
        </w:numPr>
        <w:spacing w:lineRule="auto" w:line="240" w:before="0" w:after="0"/>
        <w:rPr/>
      </w:pPr>
      <w:r>
        <w:rPr>
          <w:b/>
        </w:rPr>
        <w:t xml:space="preserve">Факультатив «Выбор профессии» </w:t>
      </w:r>
      <w:r>
        <w:rPr>
          <w:bCs/>
        </w:rPr>
        <w:t>добавлено 0,5 часа из части учебного плана в 9 классе для реализации программы;</w:t>
      </w:r>
    </w:p>
    <w:p>
      <w:pPr>
        <w:pStyle w:val="Normal1"/>
        <w:shd w:fill="FFFFFF" w:val="clear"/>
        <w:bidi w:val="0"/>
        <w:ind w:left="720" w:hanging="0"/>
        <w:jc w:val="center"/>
        <w:rPr>
          <w:b/>
          <w:b/>
          <w:color w:val="000000"/>
          <w:sz w:val="24"/>
          <w:szCs w:val="24"/>
        </w:rPr>
      </w:pPr>
      <w:r>
        <w:rPr>
          <w:b/>
          <w:color w:val="000000"/>
          <w:sz w:val="24"/>
          <w:szCs w:val="24"/>
        </w:rPr>
        <w:t>Внеурочная деятельность</w:t>
      </w:r>
    </w:p>
    <w:tbl>
      <w:tblPr>
        <w:tblW w:w="9539" w:type="dxa"/>
        <w:jc w:val="left"/>
        <w:tblInd w:w="639" w:type="dxa"/>
        <w:tblCellMar>
          <w:top w:w="0" w:type="dxa"/>
          <w:left w:w="108" w:type="dxa"/>
          <w:bottom w:w="0" w:type="dxa"/>
          <w:right w:w="108" w:type="dxa"/>
        </w:tblCellMar>
      </w:tblPr>
      <w:tblGrid>
        <w:gridCol w:w="632"/>
        <w:gridCol w:w="2441"/>
        <w:gridCol w:w="2456"/>
        <w:gridCol w:w="585"/>
        <w:gridCol w:w="585"/>
        <w:gridCol w:w="585"/>
        <w:gridCol w:w="668"/>
        <w:gridCol w:w="567"/>
        <w:gridCol w:w="1020"/>
      </w:tblGrid>
      <w:tr>
        <w:trPr>
          <w:trHeight w:val="360" w:hRule="atLeast"/>
        </w:trPr>
        <w:tc>
          <w:tcPr>
            <w:tcW w:w="632"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 xml:space="preserve">№ </w:t>
            </w:r>
            <w:r>
              <w:rPr>
                <w:b/>
              </w:rPr>
              <w:t>п/п</w:t>
            </w:r>
          </w:p>
        </w:tc>
        <w:tc>
          <w:tcPr>
            <w:tcW w:w="2441"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Направление внеурочной деятельности</w:t>
            </w:r>
          </w:p>
        </w:tc>
        <w:tc>
          <w:tcPr>
            <w:tcW w:w="2456" w:type="dxa"/>
            <w:tcBorders>
              <w:top w:val="single" w:sz="4" w:space="0" w:color="000000"/>
              <w:left w:val="single" w:sz="4" w:space="0" w:color="000000"/>
              <w:bottom w:val="single" w:sz="4" w:space="0" w:color="000000"/>
            </w:tcBorders>
            <w:vAlign w:val="center"/>
          </w:tcPr>
          <w:p>
            <w:pPr>
              <w:pStyle w:val="Normal"/>
              <w:suppressAutoHyphens w:val="true"/>
              <w:spacing w:before="0" w:after="200"/>
              <w:jc w:val="center"/>
              <w:rPr>
                <w:b/>
                <w:b/>
                <w:lang w:eastAsia="ar-SA"/>
              </w:rPr>
            </w:pPr>
            <w:r>
              <w:rPr>
                <w:b/>
              </w:rPr>
              <w:t>Название программы</w:t>
            </w:r>
          </w:p>
        </w:tc>
        <w:tc>
          <w:tcPr>
            <w:tcW w:w="585"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spacing w:before="0" w:after="200"/>
              <w:jc w:val="center"/>
              <w:rPr>
                <w:b/>
                <w:b/>
                <w:bCs/>
              </w:rPr>
            </w:pPr>
            <w:r>
              <w:rPr>
                <w:b/>
                <w:bCs/>
              </w:rPr>
              <w:t>5</w:t>
            </w:r>
          </w:p>
        </w:tc>
        <w:tc>
          <w:tcPr>
            <w:tcW w:w="585"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spacing w:before="0" w:after="200"/>
              <w:jc w:val="center"/>
              <w:rPr>
                <w:b/>
                <w:b/>
                <w:bCs/>
                <w:lang w:eastAsia="ar-SA"/>
              </w:rPr>
            </w:pPr>
            <w:r>
              <w:rPr>
                <w:b/>
                <w:bCs/>
              </w:rPr>
              <w:t>6</w:t>
            </w:r>
          </w:p>
        </w:tc>
        <w:tc>
          <w:tcPr>
            <w:tcW w:w="585"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spacing w:before="0" w:after="200"/>
              <w:jc w:val="center"/>
              <w:rPr>
                <w:b/>
                <w:b/>
                <w:bCs/>
              </w:rPr>
            </w:pPr>
            <w:r>
              <w:rPr>
                <w:b/>
                <w:bCs/>
              </w:rPr>
              <w:t>7</w:t>
            </w:r>
          </w:p>
        </w:tc>
        <w:tc>
          <w:tcPr>
            <w:tcW w:w="668"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suppressAutoHyphens w:val="true"/>
              <w:jc w:val="center"/>
              <w:rPr>
                <w:b/>
                <w:b/>
                <w:bCs/>
              </w:rPr>
            </w:pPr>
            <w:r>
              <w:rPr>
                <w:b/>
                <w:bCs/>
              </w:rPr>
            </w:r>
          </w:p>
          <w:p>
            <w:pPr>
              <w:pStyle w:val="Normal"/>
              <w:suppressAutoHyphens w:val="true"/>
              <w:spacing w:before="0" w:after="200"/>
              <w:jc w:val="center"/>
              <w:rPr>
                <w:b/>
                <w:b/>
                <w:bCs/>
              </w:rPr>
            </w:pPr>
            <w:r>
              <w:rPr>
                <w:b/>
                <w:bCs/>
              </w:rPr>
              <w:t>8</w:t>
            </w:r>
          </w:p>
        </w:tc>
        <w:tc>
          <w:tcPr>
            <w:tcW w:w="567" w:type="dxa"/>
            <w:tcBorders>
              <w:top w:val="single" w:sz="4" w:space="0" w:color="000000"/>
              <w:left w:val="single" w:sz="4" w:space="0" w:color="000000"/>
              <w:bottom w:val="single" w:sz="4" w:space="0" w:color="000000"/>
            </w:tcBorders>
          </w:tcPr>
          <w:p>
            <w:pPr>
              <w:pStyle w:val="Normal"/>
              <w:suppressAutoHyphens w:val="true"/>
              <w:jc w:val="center"/>
              <w:rPr>
                <w:b/>
                <w:b/>
                <w:bCs/>
              </w:rPr>
            </w:pPr>
            <w:r>
              <w:rPr>
                <w:b/>
                <w:bCs/>
              </w:rPr>
              <w:t>Кл</w:t>
            </w:r>
          </w:p>
          <w:p>
            <w:pPr>
              <w:pStyle w:val="Normal"/>
              <w:rPr>
                <w:b/>
                <w:b/>
                <w:bCs/>
              </w:rPr>
            </w:pPr>
            <w:r>
              <w:rPr>
                <w:b/>
                <w:bCs/>
              </w:rPr>
            </w:r>
          </w:p>
          <w:p>
            <w:pPr>
              <w:pStyle w:val="Normal"/>
              <w:spacing w:before="0" w:after="200"/>
              <w:rPr>
                <w:b/>
                <w:b/>
              </w:rPr>
            </w:pPr>
            <w:r>
              <w:rPr>
                <w:b/>
              </w:rPr>
              <w:t>9</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b/>
                <w:b/>
                <w:bCs/>
              </w:rPr>
            </w:pPr>
            <w:r>
              <w:rPr>
                <w:b/>
                <w:bCs/>
              </w:rPr>
              <w:t>Кол-во</w:t>
            </w:r>
          </w:p>
          <w:p>
            <w:pPr>
              <w:pStyle w:val="Normal"/>
              <w:suppressAutoHyphens w:val="true"/>
              <w:jc w:val="center"/>
              <w:rPr>
                <w:b/>
                <w:b/>
                <w:bCs/>
              </w:rPr>
            </w:pPr>
            <w:r>
              <w:rPr>
                <w:b/>
                <w:bCs/>
              </w:rPr>
              <w:t>часов</w:t>
            </w:r>
          </w:p>
          <w:p>
            <w:pPr>
              <w:pStyle w:val="Normal"/>
              <w:suppressAutoHyphens w:val="true"/>
              <w:spacing w:before="0" w:after="200"/>
              <w:jc w:val="center"/>
              <w:rPr>
                <w:b/>
                <w:b/>
                <w:bCs/>
              </w:rPr>
            </w:pPr>
            <w:r>
              <w:rPr>
                <w:b/>
                <w:bCs/>
              </w:rPr>
              <w:t>В неделю</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lang w:eastAsia="ar-SA"/>
              </w:rPr>
            </w:pPr>
            <w:r>
              <w:rPr>
                <w:bCs/>
              </w:rPr>
              <w:t>Физкультурно-спортивное и оздоровительное</w:t>
            </w:r>
          </w:p>
        </w:tc>
        <w:tc>
          <w:tcPr>
            <w:tcW w:w="2456" w:type="dxa"/>
            <w:tcBorders>
              <w:top w:val="single" w:sz="4" w:space="0" w:color="000000"/>
              <w:left w:val="single" w:sz="4" w:space="0" w:color="000000"/>
              <w:bottom w:val="single" w:sz="4" w:space="0" w:color="000000"/>
            </w:tcBorders>
          </w:tcPr>
          <w:p>
            <w:pPr>
              <w:pStyle w:val="Normal"/>
              <w:spacing w:before="0" w:after="200"/>
              <w:textAlignment w:val="baseline"/>
              <w:rPr/>
            </w:pPr>
            <w:r>
              <w:rPr/>
              <w:t>Спортивные игры, динамические паузы, соревнования и спортивные праздники.</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5ч</w:t>
            </w:r>
          </w:p>
          <w:p>
            <w:pPr>
              <w:pStyle w:val="Normal"/>
              <w:suppressAutoHyphens w:val="true"/>
              <w:spacing w:before="0" w:after="200"/>
              <w:rPr/>
            </w:pPr>
            <w:r>
              <w:rPr/>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rPr>
            </w:pPr>
            <w:r>
              <w:rPr>
                <w:bCs/>
              </w:rPr>
              <w:t>Социальное</w:t>
            </w:r>
          </w:p>
        </w:tc>
        <w:tc>
          <w:tcPr>
            <w:tcW w:w="2456" w:type="dxa"/>
            <w:tcBorders>
              <w:top w:val="single" w:sz="4" w:space="0" w:color="000000"/>
              <w:left w:val="single" w:sz="4" w:space="0" w:color="000000"/>
              <w:bottom w:val="single" w:sz="4" w:space="0" w:color="000000"/>
            </w:tcBorders>
          </w:tcPr>
          <w:p>
            <w:pPr>
              <w:pStyle w:val="Normal"/>
              <w:spacing w:before="0" w:after="200"/>
              <w:textAlignment w:val="baseline"/>
              <w:rPr/>
            </w:pPr>
            <w:r>
              <w:rPr/>
              <w:t>Участие в проектах школы</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5</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bCs/>
              </w:rPr>
            </w:pPr>
            <w:r>
              <w:rPr>
                <w:bCs/>
              </w:rPr>
            </w:r>
          </w:p>
        </w:tc>
        <w:tc>
          <w:tcPr>
            <w:tcW w:w="2456" w:type="dxa"/>
            <w:tcBorders>
              <w:top w:val="single" w:sz="4" w:space="0" w:color="000000"/>
              <w:left w:val="single" w:sz="4" w:space="0" w:color="000000"/>
              <w:bottom w:val="single" w:sz="4" w:space="0" w:color="000000"/>
            </w:tcBorders>
          </w:tcPr>
          <w:p>
            <w:pPr>
              <w:pStyle w:val="Normal"/>
              <w:textAlignment w:val="baseline"/>
              <w:rPr/>
            </w:pPr>
            <w:r>
              <w:rPr/>
              <w:t>Классные часы.</w:t>
            </w:r>
          </w:p>
          <w:p>
            <w:pPr>
              <w:pStyle w:val="Normal"/>
              <w:spacing w:before="0" w:after="200"/>
              <w:textAlignment w:val="baseline"/>
              <w:rPr/>
            </w:pPr>
            <w:r>
              <w:rPr/>
              <w:t>Участие в акциях по благоустройству поселка, обелиска, территории школы</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5</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jc w:val="center"/>
              <w:rPr/>
            </w:pPr>
            <w:r>
              <w:rPr/>
              <w:t>2</w:t>
            </w:r>
          </w:p>
          <w:p>
            <w:pPr>
              <w:pStyle w:val="Normal"/>
              <w:widowControl/>
              <w:bidi w:val="0"/>
              <w:spacing w:lineRule="auto" w:line="276" w:before="0" w:after="200"/>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bCs/>
              </w:rPr>
            </w:pPr>
            <w:r>
              <w:rPr/>
              <w:t xml:space="preserve">Обще-интеллектуальное, </w:t>
            </w:r>
          </w:p>
        </w:tc>
        <w:tc>
          <w:tcPr>
            <w:tcW w:w="2456" w:type="dxa"/>
            <w:tcBorders>
              <w:top w:val="single" w:sz="4" w:space="0" w:color="000000"/>
              <w:left w:val="single" w:sz="4" w:space="0" w:color="000000"/>
              <w:bottom w:val="single" w:sz="4" w:space="0" w:color="000000"/>
            </w:tcBorders>
          </w:tcPr>
          <w:p>
            <w:pPr>
              <w:pStyle w:val="Normal"/>
              <w:textAlignment w:val="baseline"/>
              <w:rPr/>
            </w:pPr>
            <w:r>
              <w:rPr/>
              <w:t>Олимпиады, творческие игры, внутришкольные интеллектуальные конкурсы и соревнования различных уровней.</w:t>
            </w:r>
          </w:p>
          <w:p>
            <w:pPr>
              <w:pStyle w:val="Normal"/>
              <w:textAlignment w:val="baseline"/>
              <w:rPr/>
            </w:pPr>
            <w:r>
              <w:rPr/>
              <w:t>Предметные недели.</w:t>
            </w:r>
          </w:p>
          <w:p>
            <w:pPr>
              <w:pStyle w:val="Normal"/>
              <w:spacing w:before="0" w:after="200"/>
              <w:textAlignment w:val="baseline"/>
              <w:rPr/>
            </w:pPr>
            <w:r>
              <w:rPr/>
              <w:t>Библиотечные уроки.</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5 ч</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3</w:t>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Общекультурное</w:t>
            </w:r>
            <w:r>
              <w:rPr>
                <w:bCs/>
              </w:rPr>
              <w:t xml:space="preserve"> </w:t>
            </w:r>
          </w:p>
        </w:tc>
        <w:tc>
          <w:tcPr>
            <w:tcW w:w="2456" w:type="dxa"/>
            <w:tcBorders>
              <w:top w:val="single" w:sz="4" w:space="0" w:color="000000"/>
              <w:left w:val="single" w:sz="4" w:space="0" w:color="000000"/>
              <w:bottom w:val="single" w:sz="4" w:space="0" w:color="000000"/>
            </w:tcBorders>
          </w:tcPr>
          <w:p>
            <w:pPr>
              <w:pStyle w:val="Normal"/>
              <w:suppressAutoHyphens w:val="true"/>
              <w:spacing w:before="0" w:after="200"/>
              <w:rPr/>
            </w:pPr>
            <w:r>
              <w:rPr/>
              <w:t>Художественная студия</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lang w:eastAsia="ar-SA"/>
              </w:rPr>
            </w:pPr>
            <w:r>
              <w:rPr/>
              <w:t>2</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2</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jc w:val="center"/>
              <w:rPr/>
            </w:pPr>
            <w:r>
              <w:rPr/>
              <w:t>10 ч</w:t>
            </w:r>
          </w:p>
          <w:p>
            <w:pPr>
              <w:pStyle w:val="Normal"/>
              <w:suppressAutoHyphens w:val="true"/>
              <w:spacing w:before="0" w:after="200"/>
              <w:rPr/>
            </w:pPr>
            <w:r>
              <w:rPr/>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456" w:type="dxa"/>
            <w:tcBorders>
              <w:top w:val="single" w:sz="4" w:space="0" w:color="000000"/>
              <w:left w:val="single" w:sz="4" w:space="0" w:color="000000"/>
              <w:bottom w:val="single" w:sz="4" w:space="0" w:color="000000"/>
            </w:tcBorders>
          </w:tcPr>
          <w:p>
            <w:pPr>
              <w:pStyle w:val="Normal"/>
              <w:spacing w:before="0" w:after="200"/>
              <w:textAlignment w:val="baseline"/>
              <w:rPr/>
            </w:pPr>
            <w:r>
              <w:rPr/>
              <w:t>Художественная школа</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5ч</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napToGrid w:val="false"/>
              <w:spacing w:before="0" w:after="200"/>
              <w:jc w:val="center"/>
              <w:rPr/>
            </w:pPr>
            <w:r>
              <w:rPr/>
            </w:r>
          </w:p>
        </w:tc>
        <w:tc>
          <w:tcPr>
            <w:tcW w:w="2441" w:type="dxa"/>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napToGrid w:val="false"/>
              <w:spacing w:before="0" w:after="200"/>
              <w:jc w:val="both"/>
              <w:rPr/>
            </w:pPr>
            <w:r>
              <w:rPr/>
            </w:r>
          </w:p>
        </w:tc>
        <w:tc>
          <w:tcPr>
            <w:tcW w:w="2456" w:type="dxa"/>
            <w:tcBorders>
              <w:top w:val="single" w:sz="4" w:space="0" w:color="000000"/>
              <w:left w:val="single" w:sz="4" w:space="0" w:color="000000"/>
              <w:bottom w:val="single" w:sz="4" w:space="0" w:color="000000"/>
            </w:tcBorders>
          </w:tcPr>
          <w:p>
            <w:pPr>
              <w:pStyle w:val="Normal"/>
              <w:textAlignment w:val="baseline"/>
              <w:rPr/>
            </w:pPr>
            <w:r>
              <w:rPr/>
              <w:t>Культпоходы театры, музеи, кино.</w:t>
            </w:r>
          </w:p>
          <w:p>
            <w:pPr>
              <w:pStyle w:val="Normal"/>
              <w:spacing w:before="0" w:after="200"/>
              <w:textAlignment w:val="baseline"/>
              <w:rPr/>
            </w:pPr>
            <w:r>
              <w:rPr/>
              <w:t>Конкурсы, смотры, фестивали.</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5 ч</w:t>
            </w:r>
          </w:p>
        </w:tc>
      </w:tr>
      <w:tr>
        <w:trPr>
          <w:trHeight w:val="360" w:hRule="atLeast"/>
        </w:trPr>
        <w:tc>
          <w:tcPr>
            <w:tcW w:w="632"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4</w:t>
            </w:r>
          </w:p>
        </w:tc>
        <w:tc>
          <w:tcPr>
            <w:tcW w:w="2441" w:type="dxa"/>
            <w:tcBorders>
              <w:top w:val="single" w:sz="4" w:space="0" w:color="000000"/>
              <w:left w:val="single" w:sz="4" w:space="0" w:color="000000"/>
              <w:bottom w:val="single" w:sz="4" w:space="0" w:color="000000"/>
            </w:tcBorders>
          </w:tcPr>
          <w:p>
            <w:pPr>
              <w:pStyle w:val="Bodytext1"/>
              <w:spacing w:lineRule="auto" w:line="240"/>
              <w:ind w:left="120" w:hanging="0"/>
              <w:jc w:val="left"/>
              <w:rPr>
                <w:sz w:val="24"/>
                <w:szCs w:val="24"/>
              </w:rPr>
            </w:pPr>
            <w:r>
              <w:rPr>
                <w:sz w:val="24"/>
                <w:szCs w:val="24"/>
              </w:rPr>
              <w:t>Духовно - нравственное</w:t>
            </w:r>
          </w:p>
        </w:tc>
        <w:tc>
          <w:tcPr>
            <w:tcW w:w="2456" w:type="dxa"/>
            <w:tcBorders>
              <w:top w:val="single" w:sz="4" w:space="0" w:color="000000"/>
              <w:left w:val="single" w:sz="4" w:space="0" w:color="000000"/>
              <w:bottom w:val="single" w:sz="4" w:space="0" w:color="000000"/>
            </w:tcBorders>
          </w:tcPr>
          <w:p>
            <w:pPr>
              <w:pStyle w:val="Normal"/>
              <w:textAlignment w:val="baseline"/>
              <w:rPr/>
            </w:pPr>
            <w:r>
              <w:rPr/>
              <w:t>Турпоходы.</w:t>
            </w:r>
          </w:p>
          <w:p>
            <w:pPr>
              <w:pStyle w:val="Normal"/>
              <w:textAlignment w:val="baseline"/>
              <w:rPr/>
            </w:pPr>
            <w:r>
              <w:rPr/>
              <w:t>Внеурочная деятельность по учебным предметам.</w:t>
            </w:r>
          </w:p>
          <w:p>
            <w:pPr>
              <w:pStyle w:val="Normal"/>
              <w:textAlignment w:val="baseline"/>
              <w:rPr/>
            </w:pPr>
            <w:r>
              <w:rPr/>
              <w:t>Классные часы,</w:t>
            </w:r>
          </w:p>
          <w:p>
            <w:pPr>
              <w:pStyle w:val="Normal"/>
              <w:textAlignment w:val="baseline"/>
              <w:rPr/>
            </w:pPr>
            <w:r>
              <w:rPr/>
              <w:t>встречи, беседы.</w:t>
            </w:r>
          </w:p>
          <w:p>
            <w:pPr>
              <w:pStyle w:val="Normal"/>
              <w:spacing w:before="0" w:after="200"/>
              <w:textAlignment w:val="baseline"/>
              <w:rPr/>
            </w:pPr>
            <w:r>
              <w:rPr/>
              <w:t>Патриотические фестивали, акции.</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4ч</w:t>
            </w:r>
          </w:p>
        </w:tc>
      </w:tr>
      <w:tr>
        <w:trPr>
          <w:trHeight w:val="360" w:hRule="atLeast"/>
        </w:trPr>
        <w:tc>
          <w:tcPr>
            <w:tcW w:w="3073" w:type="dxa"/>
            <w:gridSpan w:val="2"/>
            <w:tcBorders>
              <w:top w:val="single" w:sz="4" w:space="0" w:color="000000"/>
              <w:left w:val="single" w:sz="4" w:space="0" w:color="000000"/>
              <w:bottom w:val="single" w:sz="4" w:space="0" w:color="000000"/>
            </w:tcBorders>
          </w:tcPr>
          <w:p>
            <w:pPr>
              <w:pStyle w:val="Normal"/>
              <w:tabs>
                <w:tab w:val="clear" w:pos="708"/>
                <w:tab w:val="left" w:pos="4500" w:leader="none"/>
                <w:tab w:val="left" w:pos="9180" w:leader="none"/>
                <w:tab w:val="left" w:pos="9360" w:leader="none"/>
              </w:tabs>
              <w:suppressAutoHyphens w:val="true"/>
              <w:spacing w:before="0" w:after="200"/>
              <w:jc w:val="both"/>
              <w:rPr/>
            </w:pPr>
            <w:r>
              <w:rPr/>
              <w:t>ИТОГО</w:t>
            </w:r>
          </w:p>
        </w:tc>
        <w:tc>
          <w:tcPr>
            <w:tcW w:w="2456" w:type="dxa"/>
            <w:tcBorders>
              <w:top w:val="single" w:sz="4" w:space="0" w:color="000000"/>
              <w:left w:val="single" w:sz="4" w:space="0" w:color="000000"/>
              <w:bottom w:val="single" w:sz="4" w:space="0" w:color="000000"/>
            </w:tcBorders>
          </w:tcPr>
          <w:p>
            <w:pPr>
              <w:pStyle w:val="Normal"/>
              <w:suppressAutoHyphens w:val="true"/>
              <w:snapToGrid w:val="false"/>
              <w:spacing w:before="0" w:after="200"/>
              <w:rPr/>
            </w:pPr>
            <w:r>
              <w:rPr/>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585"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668"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567" w:type="dxa"/>
            <w:tcBorders>
              <w:top w:val="single" w:sz="4" w:space="0" w:color="000000"/>
              <w:left w:val="single" w:sz="4" w:space="0" w:color="000000"/>
              <w:bottom w:val="single" w:sz="4" w:space="0" w:color="000000"/>
            </w:tcBorders>
          </w:tcPr>
          <w:p>
            <w:pPr>
              <w:pStyle w:val="Normal"/>
              <w:suppressAutoHyphens w:val="true"/>
              <w:spacing w:before="0" w:after="200"/>
              <w:jc w:val="center"/>
              <w:rPr/>
            </w:pPr>
            <w:r>
              <w:rPr/>
              <w:t>10</w:t>
            </w:r>
          </w:p>
        </w:tc>
        <w:tc>
          <w:tcPr>
            <w:tcW w:w="1020" w:type="dxa"/>
            <w:tcBorders>
              <w:top w:val="single" w:sz="4" w:space="0" w:color="000000"/>
              <w:left w:val="single" w:sz="4" w:space="0" w:color="000000"/>
              <w:bottom w:val="single" w:sz="4" w:space="0" w:color="000000"/>
              <w:right w:val="single" w:sz="4" w:space="0" w:color="000000"/>
            </w:tcBorders>
          </w:tcPr>
          <w:p>
            <w:pPr>
              <w:pStyle w:val="Normal"/>
              <w:suppressAutoHyphens w:val="true"/>
              <w:spacing w:before="0" w:after="200"/>
              <w:jc w:val="center"/>
              <w:rPr/>
            </w:pPr>
            <w:r>
              <w:rPr/>
              <w:t>50ч</w:t>
            </w:r>
          </w:p>
        </w:tc>
      </w:tr>
    </w:tbl>
    <w:p>
      <w:pPr>
        <w:pStyle w:val="Normal1"/>
        <w:shd w:fill="FFFFFF" w:val="clear"/>
        <w:bidi w:val="0"/>
        <w:ind w:left="720" w:hanging="0"/>
        <w:jc w:val="center"/>
        <w:rPr>
          <w:color w:val="000000"/>
          <w:sz w:val="24"/>
          <w:szCs w:val="24"/>
        </w:rPr>
      </w:pPr>
      <w:r>
        <w:rPr>
          <w:color w:val="000000"/>
          <w:sz w:val="24"/>
          <w:szCs w:val="24"/>
        </w:rPr>
      </w:r>
    </w:p>
    <w:p>
      <w:pPr>
        <w:pStyle w:val="Normal"/>
        <w:jc w:val="center"/>
        <w:rPr>
          <w:bCs/>
          <w:iCs/>
          <w:color w:val="000000"/>
          <w:sz w:val="24"/>
          <w:szCs w:val="24"/>
        </w:rPr>
      </w:pPr>
      <w:r>
        <w:rPr>
          <w:bCs/>
          <w:iCs/>
          <w:color w:val="000000"/>
          <w:sz w:val="24"/>
          <w:szCs w:val="24"/>
        </w:rPr>
      </w:r>
    </w:p>
    <w:p>
      <w:pPr>
        <w:pStyle w:val="Normal"/>
        <w:jc w:val="both"/>
        <w:rPr>
          <w:bCs/>
          <w:iCs/>
        </w:rPr>
      </w:pPr>
      <w:r>
        <w:rPr>
          <w:bCs/>
          <w:iCs/>
        </w:rPr>
      </w:r>
    </w:p>
    <w:p>
      <w:pPr>
        <w:pStyle w:val="Normal"/>
        <w:rPr>
          <w:b/>
          <w:b/>
          <w:bCs/>
          <w:iCs/>
        </w:rPr>
      </w:pPr>
      <w:r>
        <w:rPr>
          <w:b/>
          <w:bCs/>
          <w:iCs/>
        </w:rPr>
      </w:r>
    </w:p>
    <w:p>
      <w:pPr>
        <w:pStyle w:val="Style25"/>
        <w:spacing w:before="0" w:after="0"/>
        <w:ind w:right="72" w:hanging="0"/>
        <w:rPr>
          <w:b/>
          <w:b/>
          <w:bCs/>
          <w:iCs/>
        </w:rPr>
      </w:pPr>
      <w:r>
        <w:rPr>
          <w:b/>
          <w:bCs/>
          <w:iCs/>
        </w:rPr>
      </w:r>
    </w:p>
    <w:p>
      <w:pPr>
        <w:sectPr>
          <w:footerReference w:type="default" r:id="rId5"/>
          <w:type w:val="nextPage"/>
          <w:pgSz w:w="11906" w:h="16838"/>
          <w:pgMar w:left="1701" w:right="849" w:header="0" w:top="851" w:footer="709" w:bottom="851" w:gutter="0"/>
          <w:pgNumType w:fmt="decimal"/>
          <w:formProt w:val="false"/>
          <w:textDirection w:val="lrTb"/>
          <w:docGrid w:type="default" w:linePitch="360" w:charSpace="0"/>
        </w:sectPr>
      </w:pPr>
    </w:p>
    <w:p>
      <w:pPr>
        <w:pStyle w:val="Normal"/>
        <w:tabs>
          <w:tab w:val="clear" w:pos="708"/>
          <w:tab w:val="left" w:pos="1490" w:leader="none"/>
        </w:tabs>
        <w:spacing w:lineRule="auto" w:line="240"/>
        <w:rPr>
          <w:b/>
          <w:b/>
          <w:sz w:val="24"/>
          <w:szCs w:val="24"/>
        </w:rPr>
      </w:pPr>
      <w:r>
        <w:rPr>
          <w:b/>
          <w:sz w:val="24"/>
          <w:szCs w:val="24"/>
        </w:rPr>
      </w:r>
    </w:p>
    <w:p>
      <w:pPr>
        <w:pStyle w:val="Normal"/>
        <w:spacing w:lineRule="auto" w:line="240" w:before="0" w:after="0"/>
        <w:jc w:val="center"/>
        <w:rPr>
          <w:b/>
          <w:b/>
          <w:bCs/>
          <w:iCs/>
          <w:color w:val="000000"/>
          <w:sz w:val="24"/>
          <w:szCs w:val="24"/>
          <w:lang w:eastAsia="ru-RU"/>
        </w:rPr>
      </w:pPr>
      <w:r>
        <w:rPr>
          <w:b/>
          <w:bCs/>
          <w:iCs/>
          <w:color w:val="000000"/>
          <w:sz w:val="24"/>
          <w:szCs w:val="24"/>
          <w:lang w:eastAsia="ru-RU"/>
        </w:rPr>
      </w:r>
    </w:p>
    <w:sectPr>
      <w:footerReference w:type="default" r:id="rId6"/>
      <w:type w:val="nextPage"/>
      <w:pgSz w:w="11906" w:h="16838"/>
      <w:pgMar w:left="1701" w:right="851" w:header="0" w:top="851" w:footer="709"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ourier New">
    <w:charset w:val="cc"/>
    <w:family w:val="modern"/>
    <w:pitch w:val="default"/>
  </w:font>
  <w:font w:name="Wingdings">
    <w:charset w:val="02"/>
    <w:family w:val="auto"/>
    <w:pitch w:val="variable"/>
  </w:font>
  <w:font w:name="Trebuchet MS">
    <w:charset w:val="cc"/>
    <w:family w:val="swiss"/>
    <w:pitch w:val="variable"/>
  </w:font>
  <w:font w:name="Cambria">
    <w:charset w:val="cc"/>
    <w:family w:val="roman"/>
    <w:pitch w:val="variable"/>
  </w:font>
  <w:font w:name="Calibri">
    <w:charset w:val="cc"/>
    <w:family w:val="swiss"/>
    <w:pitch w:val="variable"/>
  </w:font>
  <w:font w:name="Verdana">
    <w:charset w:val="cc"/>
    <w:family w:val="swiss"/>
    <w:pitch w:val="variable"/>
  </w:font>
  <w:font w:name="Tahom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rPr/>
      <w:instrText> PAGE </w:instrText>
    </w:r>
    <w:r>
      <w:rPr/>
      <w:fldChar w:fldCharType="separate"/>
    </w:r>
    <w:r>
      <w:rPr/>
      <w:t>21</w:t>
    </w:r>
    <w:r>
      <w:rPr/>
      <w:fldChar w:fldCharType="end"/>
    </w:r>
  </w:p>
  <w:p>
    <w:pPr>
      <w:pStyle w:val="Style29"/>
      <w:rPr/>
    </w:pPr>
    <w:r>
      <w:rPr/>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rPr/>
    </w:pPr>
    <w:r>
      <w:rPr/>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rPr/>
      <w:instrText> PAGE </w:instrText>
    </w:r>
    <w:r>
      <w:rPr/>
      <w:fldChar w:fldCharType="separate"/>
    </w:r>
    <w:r>
      <w:rPr/>
      <w:t>52</w:t>
    </w:r>
    <w:r>
      <w:rPr/>
      <w:fldChar w:fldCharType="end"/>
    </w:r>
  </w:p>
  <w:p>
    <w:pPr>
      <w:pStyle w:val="Style29"/>
      <w:rPr/>
    </w:pPr>
    <w:r>
      <w:rPr/>
    </w:r>
  </w:p>
</w:ftr>
</file>

<file path=word/footer4.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29"/>
      <w:jc w:val="right"/>
      <w:rPr/>
    </w:pPr>
    <w:r>
      <w:rPr/>
      <w:fldChar w:fldCharType="begin"/>
    </w:r>
    <w:r>
      <w:rPr/>
      <w:instrText> PAGE </w:instrText>
    </w:r>
    <w:r>
      <w:rPr/>
      <w:fldChar w:fldCharType="separate"/>
    </w:r>
    <w:r>
      <w:rPr/>
      <w:t>53</w:t>
    </w:r>
    <w:r>
      <w:rPr/>
      <w:fldChar w:fldCharType="end"/>
    </w:r>
  </w:p>
  <w:p>
    <w:pPr>
      <w:pStyle w:val="Style29"/>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1"/>
      <w:numFmt w:val="none"/>
      <w:suff w:val="nothing"/>
      <w:lvlText w:val=""/>
      <w:lvlJc w:val="left"/>
      <w:pPr>
        <w:tabs>
          <w:tab w:val="num" w:pos="0"/>
        </w:tabs>
        <w:ind w:left="0" w:hanging="0"/>
      </w:pPr>
    </w:lvl>
    <w:lvl w:ilvl="1">
      <w:start w:val="1"/>
      <w:pStyle w:val="2"/>
      <w:numFmt w:val="none"/>
      <w:suff w:val="nothing"/>
      <w:lvlText w:val=""/>
      <w:lvlJc w:val="left"/>
      <w:pPr>
        <w:tabs>
          <w:tab w:val="num" w:pos="0"/>
        </w:tabs>
        <w:ind w:left="0" w:hanging="0"/>
      </w:pPr>
    </w:lvl>
    <w:lvl w:ilvl="2">
      <w:start w:val="1"/>
      <w:pStyle w:val="3"/>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3">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lvl w:ilvl="0">
      <w:start w:val="1"/>
      <w:numFmt w:val="decimal"/>
      <w:lvlText w:val="%1."/>
      <w:lvlJc w:val="left"/>
      <w:pPr>
        <w:tabs>
          <w:tab w:val="num" w:pos="720"/>
        </w:tabs>
        <w:ind w:left="720" w:hanging="360"/>
      </w:pPr>
      <w:rPr/>
    </w:lvl>
    <w:lvl w:ilvl="1">
      <w:start w:val="1"/>
      <w:numFmt w:val="bullet"/>
      <w:lvlText w:val=""/>
      <w:lvlJc w:val="left"/>
      <w:pPr>
        <w:tabs>
          <w:tab w:val="num" w:pos="708"/>
        </w:tabs>
        <w:ind w:left="1440" w:hanging="360"/>
      </w:pPr>
      <w:rPr>
        <w:rFonts w:ascii="Symbol" w:hAnsi="Symbol" w:cs="Symbol" w:hint="default"/>
      </w:rPr>
    </w:lvl>
    <w:lvl w:ilvl="2">
      <w:start w:val="1"/>
      <w:numFmt w:val="lowerRoman"/>
      <w:lvlText w:val="%3."/>
      <w:lvlJc w:val="right"/>
      <w:pPr>
        <w:tabs>
          <w:tab w:val="num" w:pos="2160"/>
        </w:tabs>
        <w:ind w:left="2160" w:hanging="180"/>
      </w:pPr>
      <w:rPr/>
    </w:lvl>
    <w:lvl w:ilvl="3">
      <w:start w:val="1"/>
      <w:numFmt w:val="decimal"/>
      <w:lvlText w:val="%4."/>
      <w:lvlJc w:val="left"/>
      <w:pPr>
        <w:tabs>
          <w:tab w:val="num" w:pos="2880"/>
        </w:tabs>
        <w:ind w:left="2880" w:hanging="360"/>
      </w:pPr>
      <w:rPr/>
    </w:lvl>
    <w:lvl w:ilvl="4">
      <w:start w:val="1"/>
      <w:numFmt w:val="lowerLetter"/>
      <w:lvlText w:val="%5."/>
      <w:lvlJc w:val="left"/>
      <w:pPr>
        <w:tabs>
          <w:tab w:val="num" w:pos="3600"/>
        </w:tabs>
        <w:ind w:left="3600" w:hanging="360"/>
      </w:pPr>
      <w:rPr/>
    </w:lvl>
    <w:lvl w:ilvl="5">
      <w:start w:val="1"/>
      <w:numFmt w:val="lowerRoman"/>
      <w:lvlText w:val="%6."/>
      <w:lvlJc w:val="right"/>
      <w:pPr>
        <w:tabs>
          <w:tab w:val="num" w:pos="4320"/>
        </w:tabs>
        <w:ind w:left="4320" w:hanging="180"/>
      </w:pPr>
      <w:rPr/>
    </w:lvl>
    <w:lvl w:ilvl="6">
      <w:start w:val="1"/>
      <w:numFmt w:val="decimal"/>
      <w:lvlText w:val="%7."/>
      <w:lvlJc w:val="left"/>
      <w:pPr>
        <w:tabs>
          <w:tab w:val="num" w:pos="5040"/>
        </w:tabs>
        <w:ind w:left="5040" w:hanging="360"/>
      </w:pPr>
      <w:rPr/>
    </w:lvl>
    <w:lvl w:ilvl="7">
      <w:start w:val="1"/>
      <w:numFmt w:val="lowerLetter"/>
      <w:lvlText w:val="%8."/>
      <w:lvlJc w:val="left"/>
      <w:pPr>
        <w:tabs>
          <w:tab w:val="num" w:pos="5760"/>
        </w:tabs>
        <w:ind w:left="5760" w:hanging="360"/>
      </w:pPr>
      <w:rPr/>
    </w:lvl>
    <w:lvl w:ilvl="8">
      <w:start w:val="1"/>
      <w:numFmt w:val="lowerRoman"/>
      <w:lvlText w:val="%9."/>
      <w:lvlJc w:val="right"/>
      <w:pPr>
        <w:tabs>
          <w:tab w:val="num" w:pos="6480"/>
        </w:tabs>
        <w:ind w:left="6480" w:hanging="180"/>
      </w:pPr>
      <w:rPr/>
    </w:lvl>
  </w:abstractNum>
  <w:abstractNum w:abstractNumId="6">
    <w:lvl w:ilvl="0">
      <w:start w:val="1"/>
      <w:numFmt w:val="bullet"/>
      <w:lvlText w:val=""/>
      <w:lvlJc w:val="left"/>
      <w:pPr>
        <w:tabs>
          <w:tab w:val="num" w:pos="0"/>
        </w:tabs>
        <w:ind w:left="720" w:hanging="360"/>
      </w:pPr>
      <w:rPr>
        <w:rFonts w:ascii="Symbol" w:hAnsi="Symbol" w:cs="Symbol" w:hint="default"/>
      </w:rPr>
    </w:lvl>
  </w:abstractNum>
  <w:abstractNum w:abstractNumId="7">
    <w:lvl w:ilvl="0">
      <w:start w:val="1"/>
      <w:numFmt w:val="bullet"/>
      <w:lvlText w:val=""/>
      <w:lvlJc w:val="left"/>
      <w:pPr>
        <w:tabs>
          <w:tab w:val="num" w:pos="0"/>
        </w:tabs>
        <w:ind w:left="1260" w:hanging="360"/>
      </w:pPr>
      <w:rPr>
        <w:rFonts w:ascii="Symbol" w:hAnsi="Symbol" w:cs="Symbol" w:hint="default"/>
      </w:rPr>
    </w:lvl>
  </w:abstractNum>
  <w:abstractNum w:abstractNumId="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9">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1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1440" w:hanging="360"/>
      </w:pPr>
      <w:rPr>
        <w:rFonts w:ascii="Wingdings" w:hAnsi="Wingdings" w:cs="Wingdings" w:hint="default"/>
      </w:rPr>
    </w:lvl>
  </w:abstractNum>
  <w:abstractNum w:abstractNumId="12">
    <w:lvl w:ilvl="0">
      <w:start w:val="1"/>
      <w:numFmt w:val="bullet"/>
      <w:lvlText w:val=""/>
      <w:lvlJc w:val="left"/>
      <w:pPr>
        <w:tabs>
          <w:tab w:val="num" w:pos="432"/>
        </w:tabs>
        <w:ind w:left="432" w:hanging="432"/>
      </w:pPr>
      <w:rPr>
        <w:rFonts w:ascii="Wingdings" w:hAnsi="Wingdings" w:cs="Wingdings" w:hint="default"/>
      </w:rPr>
    </w:lvl>
    <w:lvl w:ilvl="1">
      <w:start w:val="1"/>
      <w:numFmt w:val="bullet"/>
      <w:lvlText w:val=""/>
      <w:lvlJc w:val="left"/>
      <w:pPr>
        <w:tabs>
          <w:tab w:val="num" w:pos="576"/>
        </w:tabs>
        <w:ind w:left="576" w:hanging="576"/>
      </w:pPr>
      <w:rPr>
        <w:rFonts w:ascii="Wingdings" w:hAnsi="Wingdings" w:cs="Wingdings" w:hint="default"/>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9">
    <w:lvl w:ilvl="0">
      <w:start w:val="1"/>
      <w:numFmt w:val="bullet"/>
      <w:lvlText w:val=""/>
      <w:lvlJc w:val="left"/>
      <w:pPr>
        <w:tabs>
          <w:tab w:val="num" w:pos="0"/>
        </w:tabs>
        <w:ind w:left="720" w:hanging="360"/>
      </w:pPr>
      <w:rPr>
        <w:rFonts w:ascii="Symbol" w:hAnsi="Symbol" w:cs="Symbol" w:hint="default"/>
      </w:rPr>
    </w:lvl>
  </w:abstractNum>
  <w:abstractNum w:abstractNumId="2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2">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5">
    <w:lvl w:ilvl="0">
      <w:start w:val="1"/>
      <w:numFmt w:val="bullet"/>
      <w:lvlText w:val=""/>
      <w:lvlJc w:val="left"/>
      <w:pPr>
        <w:tabs>
          <w:tab w:val="num" w:pos="0"/>
        </w:tabs>
        <w:ind w:left="720" w:hanging="360"/>
      </w:pPr>
      <w:rPr>
        <w:rFonts w:ascii="Symbol" w:hAnsi="Symbol" w:cs="Symbol" w:hint="default"/>
      </w:rPr>
    </w:lvl>
  </w:abstractNum>
  <w:abstractNum w:abstractNumId="2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8">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lvl>
    <w:lvl w:ilvl="2">
      <w:start w:val="1"/>
      <w:numFmt w:val="decimal"/>
      <w:lvlText w:val="%3."/>
      <w:lvlJc w:val="left"/>
      <w:pPr>
        <w:tabs>
          <w:tab w:val="num" w:pos="2160"/>
        </w:tabs>
        <w:ind w:left="2160" w:hanging="360"/>
      </w:pPr>
      <w:rPr/>
    </w:lvl>
    <w:lvl w:ilvl="3">
      <w:start w:val="1"/>
      <w:numFmt w:val="decimal"/>
      <w:lvlText w:val="%4."/>
      <w:lvlJc w:val="left"/>
      <w:pPr>
        <w:tabs>
          <w:tab w:val="num" w:pos="2880"/>
        </w:tabs>
        <w:ind w:left="2880" w:hanging="360"/>
      </w:pPr>
      <w:rPr/>
    </w:lvl>
    <w:lvl w:ilvl="4">
      <w:start w:val="1"/>
      <w:numFmt w:val="decimal"/>
      <w:lvlText w:val="%5."/>
      <w:lvlJc w:val="left"/>
      <w:pPr>
        <w:tabs>
          <w:tab w:val="num" w:pos="3600"/>
        </w:tabs>
        <w:ind w:left="3600" w:hanging="360"/>
      </w:pPr>
      <w:rPr/>
    </w:lvl>
    <w:lvl w:ilvl="5">
      <w:start w:val="1"/>
      <w:numFmt w:val="decimal"/>
      <w:lvlText w:val="%6."/>
      <w:lvlJc w:val="left"/>
      <w:pPr>
        <w:tabs>
          <w:tab w:val="num" w:pos="4320"/>
        </w:tabs>
        <w:ind w:left="4320" w:hanging="360"/>
      </w:pPr>
      <w:rPr/>
    </w:lvl>
    <w:lvl w:ilvl="6">
      <w:start w:val="1"/>
      <w:numFmt w:val="decimal"/>
      <w:lvlText w:val="%7."/>
      <w:lvlJc w:val="left"/>
      <w:pPr>
        <w:tabs>
          <w:tab w:val="num" w:pos="5040"/>
        </w:tabs>
        <w:ind w:left="5040" w:hanging="360"/>
      </w:pPr>
      <w:rPr/>
    </w:lvl>
    <w:lvl w:ilvl="7">
      <w:start w:val="1"/>
      <w:numFmt w:val="decimal"/>
      <w:lvlText w:val="%8."/>
      <w:lvlJc w:val="left"/>
      <w:pPr>
        <w:tabs>
          <w:tab w:val="num" w:pos="5760"/>
        </w:tabs>
        <w:ind w:left="5760" w:hanging="360"/>
      </w:pPr>
      <w:rPr/>
    </w:lvl>
    <w:lvl w:ilvl="8">
      <w:start w:val="1"/>
      <w:numFmt w:val="decimal"/>
      <w:lvlText w:val="%9."/>
      <w:lvlJc w:val="left"/>
      <w:pPr>
        <w:tabs>
          <w:tab w:val="num" w:pos="6480"/>
        </w:tabs>
        <w:ind w:left="6480" w:hanging="360"/>
      </w:pPr>
      <w:rPr/>
    </w:lvl>
  </w:abstractNum>
  <w:abstractNum w:abstractNumId="29">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lvl w:ilvl="0">
      <w:start w:val="1"/>
      <w:numFmt w:val="bullet"/>
      <w:lvlText w:val=""/>
      <w:lvlJc w:val="left"/>
      <w:pPr>
        <w:tabs>
          <w:tab w:val="num" w:pos="720"/>
        </w:tabs>
        <w:ind w:left="720" w:hanging="360"/>
      </w:pPr>
      <w:rPr>
        <w:rFonts w:ascii="Symbol" w:hAnsi="Symbol" w:cs="Symbol" w:hint="default"/>
      </w:rPr>
    </w:lvl>
  </w:abstractNum>
  <w:abstractNum w:abstractNumId="3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4">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5">
    <w:lvl w:ilvl="0">
      <w:start w:val="1"/>
      <w:numFmt w:val="bullet"/>
      <w:lvlText w:val=""/>
      <w:lvlJc w:val="left"/>
      <w:pPr>
        <w:tabs>
          <w:tab w:val="num" w:pos="0"/>
        </w:tabs>
        <w:ind w:left="720" w:hanging="360"/>
      </w:pPr>
      <w:rPr>
        <w:rFonts w:ascii="Symbol" w:hAnsi="Symbol" w:cs="Symbol" w:hint="default"/>
      </w:rPr>
    </w:lvl>
  </w:abstractNum>
  <w:abstractNum w:abstractNumId="36">
    <w:lvl w:ilvl="0">
      <w:start w:val="1"/>
      <w:numFmt w:val="bullet"/>
      <w:lvlText w:val=""/>
      <w:lvlJc w:val="left"/>
      <w:pPr>
        <w:tabs>
          <w:tab w:val="num" w:pos="708"/>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7">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9">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1">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Wingdings" w:hAnsi="Wingdings" w:cs="Wingdings"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Wingdings" w:hAnsi="Wingdings" w:cs="Wingdings" w:hint="default"/>
      </w:rPr>
    </w:lvl>
    <w:lvl w:ilvl="7">
      <w:start w:val="1"/>
      <w:numFmt w:val="bullet"/>
      <w:lvlText w:val=""/>
      <w:lvlJc w:val="left"/>
      <w:pPr>
        <w:tabs>
          <w:tab w:val="num" w:pos="5760"/>
        </w:tabs>
        <w:ind w:left="5760" w:hanging="360"/>
      </w:pPr>
      <w:rPr>
        <w:rFonts w:ascii="Wingdings" w:hAnsi="Wingdings" w:cs="Wingdings"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2">
    <w:lvl w:ilvl="0">
      <w:numFmt w:val="bullet"/>
      <w:lvlText w:val="•"/>
      <w:lvlJc w:val="left"/>
      <w:pPr>
        <w:tabs>
          <w:tab w:val="num" w:pos="708"/>
        </w:tabs>
        <w:ind w:left="0" w:hanging="0"/>
      </w:pPr>
      <w:rPr>
        <w:rFonts w:ascii="Times New Roman" w:hAnsi="Times New Roman" w:cs="Times New Roman" w:hint="default"/>
      </w:rPr>
    </w:lvl>
  </w:abstractNum>
  <w:abstractNum w:abstractNumId="43">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bering>
</file>

<file path=word/settings.xml><?xml version="1.0" encoding="utf-8"?>
<w:settings xmlns:w="http://schemas.openxmlformats.org/wordprocessingml/2006/main">
  <w:zoom w:percent="120"/>
  <w:defaultTabStop w:val="708"/>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sz w:val="24"/>
        <w:szCs w:val="24"/>
        <w:lang w:val="ru-RU" w:eastAsia="zh-CN" w:bidi="hi-IN"/>
      </w:rPr>
    </w:rPrDefault>
    <w:pPrDefault>
      <w:pPr>
        <w:suppressAutoHyphens w:val="true"/>
      </w:pPr>
    </w:pPrDefault>
  </w:docDefaults>
  <w:style w:type="paragraph" w:styleId="Normal">
    <w:name w:val="Normal"/>
    <w:qFormat/>
    <w:pPr>
      <w:widowControl/>
      <w:bidi w:val="0"/>
      <w:spacing w:lineRule="auto" w:line="276" w:before="0" w:after="200"/>
    </w:pPr>
    <w:rPr>
      <w:rFonts w:ascii="Times New Roman" w:hAnsi="Times New Roman" w:eastAsia="Times New Roman" w:cs="Times New Roman"/>
      <w:color w:val="auto"/>
      <w:sz w:val="22"/>
      <w:szCs w:val="22"/>
      <w:lang w:val="ru-RU" w:bidi="ar-SA" w:eastAsia="zh-CN"/>
    </w:rPr>
  </w:style>
  <w:style w:type="paragraph" w:styleId="1">
    <w:name w:val="Heading 1"/>
    <w:basedOn w:val="Normal"/>
    <w:next w:val="Normal"/>
    <w:qFormat/>
    <w:pPr>
      <w:keepNext w:val="true"/>
      <w:keepLines/>
      <w:numPr>
        <w:ilvl w:val="0"/>
        <w:numId w:val="1"/>
      </w:numPr>
      <w:spacing w:before="480" w:after="0"/>
      <w:outlineLvl w:val="0"/>
    </w:pPr>
    <w:rPr>
      <w:rFonts w:ascii="Arial" w:hAnsi="Arial" w:cs="Arial"/>
      <w:b/>
      <w:bCs/>
      <w:color w:val="365F91"/>
      <w:sz w:val="28"/>
      <w:szCs w:val="28"/>
    </w:rPr>
  </w:style>
  <w:style w:type="paragraph" w:styleId="2">
    <w:name w:val="Heading 2"/>
    <w:basedOn w:val="Normal"/>
    <w:next w:val="Style20"/>
    <w:qFormat/>
    <w:pPr>
      <w:numPr>
        <w:ilvl w:val="1"/>
        <w:numId w:val="1"/>
      </w:numPr>
      <w:spacing w:lineRule="auto" w:line="240" w:before="280" w:after="280"/>
      <w:outlineLvl w:val="1"/>
    </w:pPr>
    <w:rPr>
      <w:b/>
      <w:bCs/>
      <w:sz w:val="36"/>
      <w:szCs w:val="36"/>
    </w:rPr>
  </w:style>
  <w:style w:type="paragraph" w:styleId="3">
    <w:name w:val="Heading 3"/>
    <w:basedOn w:val="Normal"/>
    <w:next w:val="Normal"/>
    <w:qFormat/>
    <w:pPr>
      <w:keepNext w:val="true"/>
      <w:numPr>
        <w:ilvl w:val="2"/>
        <w:numId w:val="1"/>
      </w:numPr>
      <w:spacing w:before="240" w:after="60"/>
      <w:outlineLvl w:val="2"/>
    </w:pPr>
    <w:rPr>
      <w:rFonts w:ascii="Arial" w:hAnsi="Arial" w:cs="Arial"/>
      <w:b/>
      <w:bCs/>
      <w:sz w:val="26"/>
      <w:szCs w:val="26"/>
    </w:rPr>
  </w:style>
  <w:style w:type="character" w:styleId="WW8Num1z0">
    <w:name w:val="WW8Num1z0"/>
    <w:qFormat/>
    <w:rPr/>
  </w:style>
  <w:style w:type="character" w:styleId="WW8Num2z0">
    <w:name w:val="WW8Num2z0"/>
    <w:qFormat/>
    <w:rPr>
      <w:rFonts w:ascii="Symbol" w:hAnsi="Symbol" w:cs="Symbol"/>
      <w:sz w:val="20"/>
    </w:rPr>
  </w:style>
  <w:style w:type="character" w:styleId="WW8Num2z1">
    <w:name w:val="WW8Num2z1"/>
    <w:qFormat/>
    <w:rPr>
      <w:rFonts w:ascii="Courier New" w:hAnsi="Courier New" w:cs="Courier New"/>
      <w:sz w:val="20"/>
    </w:rPr>
  </w:style>
  <w:style w:type="character" w:styleId="WW8Num2z2">
    <w:name w:val="WW8Num2z2"/>
    <w:qFormat/>
    <w:rPr>
      <w:rFonts w:ascii="Wingdings" w:hAnsi="Wingdings" w:cs="Wingdings"/>
      <w:sz w:val="20"/>
    </w:rPr>
  </w:style>
  <w:style w:type="character" w:styleId="WW8Num3z0">
    <w:name w:val="WW8Num3z0"/>
    <w:qFormat/>
    <w:rPr>
      <w:rFonts w:ascii="Symbol" w:hAnsi="Symbol" w:cs="Symbol"/>
      <w:sz w:val="20"/>
    </w:rPr>
  </w:style>
  <w:style w:type="character" w:styleId="WW8Num3z1">
    <w:name w:val="WW8Num3z1"/>
    <w:qFormat/>
    <w:rPr>
      <w:rFonts w:ascii="Courier New" w:hAnsi="Courier New" w:cs="Courier New"/>
      <w:sz w:val="20"/>
    </w:rPr>
  </w:style>
  <w:style w:type="character" w:styleId="WW8Num3z2">
    <w:name w:val="WW8Num3z2"/>
    <w:qFormat/>
    <w:rPr>
      <w:rFonts w:ascii="Wingdings" w:hAnsi="Wingdings" w:cs="Wingdings"/>
      <w:sz w:val="20"/>
    </w:rPr>
  </w:style>
  <w:style w:type="character" w:styleId="WW8Num4z0">
    <w:name w:val="WW8Num4z0"/>
    <w:qFormat/>
    <w:rPr>
      <w:rFonts w:ascii="Symbol" w:hAnsi="Symbol" w:cs="Symbol"/>
      <w:sz w:val="20"/>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Symbol" w:hAnsi="Symbol" w:cs="Symbol"/>
      <w:sz w:val="20"/>
    </w:rPr>
  </w:style>
  <w:style w:type="character" w:styleId="WW8Num5z1">
    <w:name w:val="WW8Num5z1"/>
    <w:qFormat/>
    <w:rPr/>
  </w:style>
  <w:style w:type="character" w:styleId="WW8Num5z2">
    <w:name w:val="WW8Num5z2"/>
    <w:qFormat/>
    <w:rPr/>
  </w:style>
  <w:style w:type="character" w:styleId="WW8Num5z3">
    <w:name w:val="WW8Num5z3"/>
    <w:qFormat/>
    <w:rPr/>
  </w:style>
  <w:style w:type="character" w:styleId="WW8Num5z4">
    <w:name w:val="WW8Num5z4"/>
    <w:qFormat/>
    <w:rPr/>
  </w:style>
  <w:style w:type="character" w:styleId="WW8Num5z5">
    <w:name w:val="WW8Num5z5"/>
    <w:qFormat/>
    <w:rPr/>
  </w:style>
  <w:style w:type="character" w:styleId="WW8Num5z6">
    <w:name w:val="WW8Num5z6"/>
    <w:qFormat/>
    <w:rPr/>
  </w:style>
  <w:style w:type="character" w:styleId="WW8Num5z7">
    <w:name w:val="WW8Num5z7"/>
    <w:qFormat/>
    <w:rPr/>
  </w:style>
  <w:style w:type="character" w:styleId="WW8Num5z8">
    <w:name w:val="WW8Num5z8"/>
    <w:qFormat/>
    <w:rPr/>
  </w:style>
  <w:style w:type="character" w:styleId="WW8Num6z0">
    <w:name w:val="WW8Num6z0"/>
    <w:qFormat/>
    <w:rPr>
      <w:rFonts w:ascii="Symbol" w:hAnsi="Symbol" w:cs="Symbol"/>
      <w:sz w:val="20"/>
    </w:rPr>
  </w:style>
  <w:style w:type="character" w:styleId="WW8Num6z1">
    <w:name w:val="WW8Num6z1"/>
    <w:qFormat/>
    <w:rPr>
      <w:rFonts w:ascii="Courier New" w:hAnsi="Courier New" w:cs="Courier New"/>
      <w:sz w:val="20"/>
    </w:rPr>
  </w:style>
  <w:style w:type="character" w:styleId="WW8Num6z2">
    <w:name w:val="WW8Num6z2"/>
    <w:qFormat/>
    <w:rPr>
      <w:rFonts w:ascii="Wingdings" w:hAnsi="Wingdings" w:cs="Wingdings"/>
      <w:sz w:val="20"/>
    </w:rPr>
  </w:style>
  <w:style w:type="character" w:styleId="WW8Num7z0">
    <w:name w:val="WW8Num7z0"/>
    <w:qFormat/>
    <w:rPr/>
  </w:style>
  <w:style w:type="character" w:styleId="WW8Num7z1">
    <w:name w:val="WW8Num7z1"/>
    <w:qFormat/>
    <w:rPr>
      <w:rFonts w:ascii="Symbol" w:hAnsi="Symbol" w:cs="Symbol"/>
    </w:rPr>
  </w:style>
  <w:style w:type="character" w:styleId="WW8Num7z2">
    <w:name w:val="WW8Num7z2"/>
    <w:qFormat/>
    <w:rPr/>
  </w:style>
  <w:style w:type="character" w:styleId="WW8Num7z3">
    <w:name w:val="WW8Num7z3"/>
    <w:qFormat/>
    <w:rPr/>
  </w:style>
  <w:style w:type="character" w:styleId="WW8Num7z4">
    <w:name w:val="WW8Num7z4"/>
    <w:qFormat/>
    <w:rPr/>
  </w:style>
  <w:style w:type="character" w:styleId="WW8Num7z5">
    <w:name w:val="WW8Num7z5"/>
    <w:qFormat/>
    <w:rPr/>
  </w:style>
  <w:style w:type="character" w:styleId="WW8Num7z6">
    <w:name w:val="WW8Num7z6"/>
    <w:qFormat/>
    <w:rPr/>
  </w:style>
  <w:style w:type="character" w:styleId="WW8Num7z7">
    <w:name w:val="WW8Num7z7"/>
    <w:qFormat/>
    <w:rPr/>
  </w:style>
  <w:style w:type="character" w:styleId="WW8Num7z8">
    <w:name w:val="WW8Num7z8"/>
    <w:qFormat/>
    <w:rPr/>
  </w:style>
  <w:style w:type="character" w:styleId="WW8Num8z0">
    <w:name w:val="WW8Num8z0"/>
    <w:qFormat/>
    <w:rPr>
      <w:rFonts w:ascii="Symbol" w:hAnsi="Symbol" w:cs="Symbol"/>
      <w:sz w:val="24"/>
      <w:szCs w:val="24"/>
      <w:lang w:eastAsia="ru-RU"/>
    </w:rPr>
  </w:style>
  <w:style w:type="character" w:styleId="WW8Num8z1">
    <w:name w:val="WW8Num8z1"/>
    <w:qFormat/>
    <w:rPr/>
  </w:style>
  <w:style w:type="character" w:styleId="WW8Num8z2">
    <w:name w:val="WW8Num8z2"/>
    <w:qFormat/>
    <w:rPr/>
  </w:style>
  <w:style w:type="character" w:styleId="WW8Num8z3">
    <w:name w:val="WW8Num8z3"/>
    <w:qFormat/>
    <w:rPr/>
  </w:style>
  <w:style w:type="character" w:styleId="WW8Num8z4">
    <w:name w:val="WW8Num8z4"/>
    <w:qFormat/>
    <w:rPr/>
  </w:style>
  <w:style w:type="character" w:styleId="WW8Num8z5">
    <w:name w:val="WW8Num8z5"/>
    <w:qFormat/>
    <w:rPr/>
  </w:style>
  <w:style w:type="character" w:styleId="WW8Num8z6">
    <w:name w:val="WW8Num8z6"/>
    <w:qFormat/>
    <w:rPr/>
  </w:style>
  <w:style w:type="character" w:styleId="WW8Num8z7">
    <w:name w:val="WW8Num8z7"/>
    <w:qFormat/>
    <w:rPr/>
  </w:style>
  <w:style w:type="character" w:styleId="WW8Num8z8">
    <w:name w:val="WW8Num8z8"/>
    <w:qFormat/>
    <w:rPr/>
  </w:style>
  <w:style w:type="character" w:styleId="WW8Num9z0">
    <w:name w:val="WW8Num9z0"/>
    <w:qFormat/>
    <w:rPr>
      <w:rFonts w:ascii="Symbol" w:hAnsi="Symbol" w:cs="Symbol"/>
      <w:lang w:val="ru-RU"/>
    </w:rPr>
  </w:style>
  <w:style w:type="character" w:styleId="WW8Num9z1">
    <w:name w:val="WW8Num9z1"/>
    <w:qFormat/>
    <w:rPr>
      <w:rFonts w:ascii="Courier New" w:hAnsi="Courier New" w:cs="Courier New"/>
    </w:rPr>
  </w:style>
  <w:style w:type="character" w:styleId="WW8Num9z2">
    <w:name w:val="WW8Num9z2"/>
    <w:qFormat/>
    <w:rPr>
      <w:rFonts w:ascii="Wingdings" w:hAnsi="Wingdings" w:cs="Wingdings"/>
    </w:rPr>
  </w:style>
  <w:style w:type="character" w:styleId="WW8Num10z0">
    <w:name w:val="WW8Num10z0"/>
    <w:qFormat/>
    <w:rPr>
      <w:rFonts w:ascii="Symbol" w:hAnsi="Symbol" w:cs="Symbol"/>
      <w:sz w:val="20"/>
    </w:rPr>
  </w:style>
  <w:style w:type="character" w:styleId="WW8Num10z1">
    <w:name w:val="WW8Num10z1"/>
    <w:qFormat/>
    <w:rPr>
      <w:rFonts w:ascii="Courier New" w:hAnsi="Courier New" w:cs="Courier New"/>
      <w:sz w:val="20"/>
    </w:rPr>
  </w:style>
  <w:style w:type="character" w:styleId="WW8Num10z2">
    <w:name w:val="WW8Num10z2"/>
    <w:qFormat/>
    <w:rPr>
      <w:rFonts w:ascii="Wingdings" w:hAnsi="Wingdings" w:cs="Wingdings"/>
      <w:sz w:val="20"/>
    </w:rPr>
  </w:style>
  <w:style w:type="character" w:styleId="WW8Num11z0">
    <w:name w:val="WW8Num11z0"/>
    <w:qFormat/>
    <w:rPr>
      <w:rFonts w:ascii="Symbol" w:hAnsi="Symbol" w:cs="Symbol"/>
      <w:sz w:val="20"/>
    </w:rPr>
  </w:style>
  <w:style w:type="character" w:styleId="WW8Num11z1">
    <w:name w:val="WW8Num11z1"/>
    <w:qFormat/>
    <w:rPr/>
  </w:style>
  <w:style w:type="character" w:styleId="WW8Num11z2">
    <w:name w:val="WW8Num11z2"/>
    <w:qFormat/>
    <w:rPr/>
  </w:style>
  <w:style w:type="character" w:styleId="WW8Num11z3">
    <w:name w:val="WW8Num11z3"/>
    <w:qFormat/>
    <w:rPr/>
  </w:style>
  <w:style w:type="character" w:styleId="WW8Num11z4">
    <w:name w:val="WW8Num11z4"/>
    <w:qFormat/>
    <w:rPr/>
  </w:style>
  <w:style w:type="character" w:styleId="WW8Num11z5">
    <w:name w:val="WW8Num11z5"/>
    <w:qFormat/>
    <w:rPr/>
  </w:style>
  <w:style w:type="character" w:styleId="WW8Num11z6">
    <w:name w:val="WW8Num11z6"/>
    <w:qFormat/>
    <w:rPr/>
  </w:style>
  <w:style w:type="character" w:styleId="WW8Num11z7">
    <w:name w:val="WW8Num11z7"/>
    <w:qFormat/>
    <w:rPr/>
  </w:style>
  <w:style w:type="character" w:styleId="WW8Num11z8">
    <w:name w:val="WW8Num11z8"/>
    <w:qFormat/>
    <w:rPr/>
  </w:style>
  <w:style w:type="character" w:styleId="WW8Num12z0">
    <w:name w:val="WW8Num12z0"/>
    <w:qFormat/>
    <w:rPr>
      <w:rFonts w:ascii="Symbol" w:hAnsi="Symbol" w:cs="Symbol"/>
      <w:sz w:val="20"/>
    </w:rPr>
  </w:style>
  <w:style w:type="character" w:styleId="WW8Num12z1">
    <w:name w:val="WW8Num12z1"/>
    <w:qFormat/>
    <w:rPr>
      <w:rFonts w:ascii="Courier New" w:hAnsi="Courier New" w:cs="Courier New"/>
      <w:sz w:val="20"/>
    </w:rPr>
  </w:style>
  <w:style w:type="character" w:styleId="WW8Num12z2">
    <w:name w:val="WW8Num12z2"/>
    <w:qFormat/>
    <w:rPr>
      <w:rFonts w:ascii="Wingdings" w:hAnsi="Wingdings" w:cs="Wingdings"/>
      <w:sz w:val="20"/>
    </w:rPr>
  </w:style>
  <w:style w:type="character" w:styleId="WW8Num13z0">
    <w:name w:val="WW8Num13z0"/>
    <w:qFormat/>
    <w:rPr>
      <w:rFonts w:ascii="Wingdings" w:hAnsi="Wingdings" w:cs="Wingdings"/>
    </w:rPr>
  </w:style>
  <w:style w:type="character" w:styleId="WW8Num13z1">
    <w:name w:val="WW8Num13z1"/>
    <w:qFormat/>
    <w:rPr>
      <w:rFonts w:ascii="Courier New" w:hAnsi="Courier New" w:cs="Courier New"/>
    </w:rPr>
  </w:style>
  <w:style w:type="character" w:styleId="WW8Num13z3">
    <w:name w:val="WW8Num13z3"/>
    <w:qFormat/>
    <w:rPr>
      <w:rFonts w:ascii="Symbol" w:hAnsi="Symbol" w:cs="Symbol"/>
    </w:rPr>
  </w:style>
  <w:style w:type="character" w:styleId="WW8Num14z0">
    <w:name w:val="WW8Num14z0"/>
    <w:qFormat/>
    <w:rPr>
      <w:rFonts w:ascii="Wingdings" w:hAnsi="Wingdings" w:cs="Wingdings"/>
    </w:rPr>
  </w:style>
  <w:style w:type="character" w:styleId="WW8Num14z1">
    <w:name w:val="WW8Num14z1"/>
    <w:qFormat/>
    <w:rPr>
      <w:rFonts w:ascii="Wingdings" w:hAnsi="Wingdings" w:cs="Wingdings"/>
    </w:rPr>
  </w:style>
  <w:style w:type="character" w:styleId="WW8Num14z2">
    <w:name w:val="WW8Num14z2"/>
    <w:qFormat/>
    <w:rPr>
      <w:rFonts w:cs="Times New Roman"/>
    </w:rPr>
  </w:style>
  <w:style w:type="character" w:styleId="WW8Num15z0">
    <w:name w:val="WW8Num15z0"/>
    <w:qFormat/>
    <w:rPr>
      <w:rFonts w:ascii="Symbol" w:hAnsi="Symbol" w:cs="Symbol"/>
      <w:sz w:val="20"/>
    </w:rPr>
  </w:style>
  <w:style w:type="character" w:styleId="WW8Num15z1">
    <w:name w:val="WW8Num15z1"/>
    <w:qFormat/>
    <w:rPr>
      <w:rFonts w:ascii="Courier New" w:hAnsi="Courier New" w:cs="Courier New"/>
      <w:sz w:val="20"/>
    </w:rPr>
  </w:style>
  <w:style w:type="character" w:styleId="WW8Num15z2">
    <w:name w:val="WW8Num15z2"/>
    <w:qFormat/>
    <w:rPr>
      <w:rFonts w:ascii="Wingdings" w:hAnsi="Wingdings" w:cs="Wingdings"/>
      <w:sz w:val="20"/>
    </w:rPr>
  </w:style>
  <w:style w:type="character" w:styleId="WW8Num16z0">
    <w:name w:val="WW8Num16z0"/>
    <w:qFormat/>
    <w:rPr>
      <w:rFonts w:ascii="Symbol" w:hAnsi="Symbol" w:cs="Symbol"/>
      <w:sz w:val="20"/>
    </w:rPr>
  </w:style>
  <w:style w:type="character" w:styleId="WW8Num16z1">
    <w:name w:val="WW8Num16z1"/>
    <w:qFormat/>
    <w:rPr>
      <w:rFonts w:ascii="Courier New" w:hAnsi="Courier New" w:cs="Courier New"/>
      <w:sz w:val="20"/>
    </w:rPr>
  </w:style>
  <w:style w:type="character" w:styleId="WW8Num16z2">
    <w:name w:val="WW8Num16z2"/>
    <w:qFormat/>
    <w:rPr>
      <w:rFonts w:ascii="Wingdings" w:hAnsi="Wingdings" w:cs="Wingdings"/>
      <w:sz w:val="20"/>
    </w:rPr>
  </w:style>
  <w:style w:type="character" w:styleId="WW8Num17z0">
    <w:name w:val="WW8Num17z0"/>
    <w:qFormat/>
    <w:rPr>
      <w:rFonts w:ascii="Symbol" w:hAnsi="Symbol" w:cs="Symbol"/>
      <w:sz w:val="20"/>
    </w:rPr>
  </w:style>
  <w:style w:type="character" w:styleId="WW8Num17z1">
    <w:name w:val="WW8Num17z1"/>
    <w:qFormat/>
    <w:rPr>
      <w:rFonts w:ascii="Courier New" w:hAnsi="Courier New" w:cs="Courier New"/>
      <w:sz w:val="20"/>
    </w:rPr>
  </w:style>
  <w:style w:type="character" w:styleId="WW8Num17z2">
    <w:name w:val="WW8Num17z2"/>
    <w:qFormat/>
    <w:rPr>
      <w:rFonts w:ascii="Wingdings" w:hAnsi="Wingdings" w:cs="Wingdings"/>
      <w:sz w:val="20"/>
    </w:rPr>
  </w:style>
  <w:style w:type="character" w:styleId="WW8Num18z0">
    <w:name w:val="WW8Num18z0"/>
    <w:qFormat/>
    <w:rPr>
      <w:rFonts w:ascii="Symbol" w:hAnsi="Symbol" w:cs="Symbol"/>
      <w:sz w:val="20"/>
    </w:rPr>
  </w:style>
  <w:style w:type="character" w:styleId="WW8Num18z1">
    <w:name w:val="WW8Num18z1"/>
    <w:qFormat/>
    <w:rPr>
      <w:rFonts w:ascii="Courier New" w:hAnsi="Courier New" w:cs="Courier New"/>
      <w:sz w:val="20"/>
    </w:rPr>
  </w:style>
  <w:style w:type="character" w:styleId="WW8Num18z2">
    <w:name w:val="WW8Num18z2"/>
    <w:qFormat/>
    <w:rPr>
      <w:rFonts w:ascii="Wingdings" w:hAnsi="Wingdings" w:cs="Wingdings"/>
      <w:sz w:val="20"/>
    </w:rPr>
  </w:style>
  <w:style w:type="character" w:styleId="WW8Num19z0">
    <w:name w:val="WW8Num19z0"/>
    <w:qFormat/>
    <w:rPr>
      <w:rFonts w:ascii="Symbol" w:hAnsi="Symbol" w:cs="Symbol"/>
      <w:sz w:val="20"/>
    </w:rPr>
  </w:style>
  <w:style w:type="character" w:styleId="WW8Num19z1">
    <w:name w:val="WW8Num19z1"/>
    <w:qFormat/>
    <w:rPr>
      <w:rFonts w:ascii="Courier New" w:hAnsi="Courier New" w:cs="Courier New"/>
      <w:sz w:val="20"/>
    </w:rPr>
  </w:style>
  <w:style w:type="character" w:styleId="WW8Num19z2">
    <w:name w:val="WW8Num19z2"/>
    <w:qFormat/>
    <w:rPr>
      <w:rFonts w:ascii="Wingdings" w:hAnsi="Wingdings" w:cs="Wingdings"/>
      <w:sz w:val="20"/>
    </w:rPr>
  </w:style>
  <w:style w:type="character" w:styleId="WW8Num20z0">
    <w:name w:val="WW8Num20z0"/>
    <w:qFormat/>
    <w:rPr>
      <w:rFonts w:ascii="Symbol" w:hAnsi="Symbol" w:cs="Symbol"/>
      <w:sz w:val="20"/>
    </w:rPr>
  </w:style>
  <w:style w:type="character" w:styleId="WW8Num20z1">
    <w:name w:val="WW8Num20z1"/>
    <w:qFormat/>
    <w:rPr>
      <w:rFonts w:ascii="Courier New" w:hAnsi="Courier New" w:cs="Courier New"/>
      <w:sz w:val="20"/>
    </w:rPr>
  </w:style>
  <w:style w:type="character" w:styleId="WW8Num20z2">
    <w:name w:val="WW8Num20z2"/>
    <w:qFormat/>
    <w:rPr>
      <w:rFonts w:ascii="Wingdings" w:hAnsi="Wingdings" w:cs="Wingdings"/>
      <w:sz w:val="20"/>
    </w:rPr>
  </w:style>
  <w:style w:type="character" w:styleId="WW8Num21z0">
    <w:name w:val="WW8Num21z0"/>
    <w:qFormat/>
    <w:rPr>
      <w:rFonts w:ascii="Symbol" w:hAnsi="Symbol" w:cs="Symbol"/>
      <w:sz w:val="20"/>
    </w:rPr>
  </w:style>
  <w:style w:type="character" w:styleId="WW8Num21z1">
    <w:name w:val="WW8Num21z1"/>
    <w:qFormat/>
    <w:rPr>
      <w:rFonts w:ascii="Courier New" w:hAnsi="Courier New" w:cs="Courier New"/>
      <w:sz w:val="20"/>
    </w:rPr>
  </w:style>
  <w:style w:type="character" w:styleId="WW8Num21z2">
    <w:name w:val="WW8Num21z2"/>
    <w:qFormat/>
    <w:rPr>
      <w:rFonts w:ascii="Wingdings" w:hAnsi="Wingdings" w:cs="Wingdings"/>
      <w:sz w:val="20"/>
    </w:rPr>
  </w:style>
  <w:style w:type="character" w:styleId="WW8Num22z0">
    <w:name w:val="WW8Num22z0"/>
    <w:qFormat/>
    <w:rPr>
      <w:rFonts w:ascii="Symbol" w:hAnsi="Symbol" w:cs="Symbol"/>
      <w:sz w:val="24"/>
      <w:szCs w:val="24"/>
    </w:rPr>
  </w:style>
  <w:style w:type="character" w:styleId="WW8Num22z1">
    <w:name w:val="WW8Num22z1"/>
    <w:qFormat/>
    <w:rPr/>
  </w:style>
  <w:style w:type="character" w:styleId="WW8Num22z2">
    <w:name w:val="WW8Num22z2"/>
    <w:qFormat/>
    <w:rPr/>
  </w:style>
  <w:style w:type="character" w:styleId="WW8Num22z3">
    <w:name w:val="WW8Num22z3"/>
    <w:qFormat/>
    <w:rPr/>
  </w:style>
  <w:style w:type="character" w:styleId="WW8Num22z4">
    <w:name w:val="WW8Num22z4"/>
    <w:qFormat/>
    <w:rPr/>
  </w:style>
  <w:style w:type="character" w:styleId="WW8Num22z5">
    <w:name w:val="WW8Num22z5"/>
    <w:qFormat/>
    <w:rPr/>
  </w:style>
  <w:style w:type="character" w:styleId="WW8Num22z6">
    <w:name w:val="WW8Num22z6"/>
    <w:qFormat/>
    <w:rPr/>
  </w:style>
  <w:style w:type="character" w:styleId="WW8Num22z7">
    <w:name w:val="WW8Num22z7"/>
    <w:qFormat/>
    <w:rPr/>
  </w:style>
  <w:style w:type="character" w:styleId="WW8Num22z8">
    <w:name w:val="WW8Num22z8"/>
    <w:qFormat/>
    <w:rPr/>
  </w:style>
  <w:style w:type="character" w:styleId="WW8Num23z0">
    <w:name w:val="WW8Num23z0"/>
    <w:qFormat/>
    <w:rPr>
      <w:rFonts w:ascii="Symbol" w:hAnsi="Symbol" w:cs="Symbol"/>
      <w:sz w:val="20"/>
    </w:rPr>
  </w:style>
  <w:style w:type="character" w:styleId="WW8Num23z1">
    <w:name w:val="WW8Num23z1"/>
    <w:qFormat/>
    <w:rPr>
      <w:rFonts w:ascii="Courier New" w:hAnsi="Courier New" w:cs="Courier New"/>
      <w:sz w:val="20"/>
    </w:rPr>
  </w:style>
  <w:style w:type="character" w:styleId="WW8Num23z2">
    <w:name w:val="WW8Num23z2"/>
    <w:qFormat/>
    <w:rPr>
      <w:rFonts w:ascii="Wingdings" w:hAnsi="Wingdings" w:cs="Wingdings"/>
      <w:sz w:val="20"/>
    </w:rPr>
  </w:style>
  <w:style w:type="character" w:styleId="WW8Num24z0">
    <w:name w:val="WW8Num24z0"/>
    <w:qFormat/>
    <w:rPr>
      <w:rFonts w:ascii="Symbol" w:hAnsi="Symbol" w:cs="Symbol"/>
      <w:sz w:val="20"/>
    </w:rPr>
  </w:style>
  <w:style w:type="character" w:styleId="WW8Num24z1">
    <w:name w:val="WW8Num24z1"/>
    <w:qFormat/>
    <w:rPr>
      <w:rFonts w:ascii="Courier New" w:hAnsi="Courier New" w:cs="Courier New"/>
      <w:sz w:val="20"/>
    </w:rPr>
  </w:style>
  <w:style w:type="character" w:styleId="WW8Num24z2">
    <w:name w:val="WW8Num24z2"/>
    <w:qFormat/>
    <w:rPr>
      <w:rFonts w:ascii="Wingdings" w:hAnsi="Wingdings" w:cs="Wingdings"/>
      <w:sz w:val="20"/>
    </w:rPr>
  </w:style>
  <w:style w:type="character" w:styleId="WW8Num25z0">
    <w:name w:val="WW8Num25z0"/>
    <w:qFormat/>
    <w:rPr>
      <w:rFonts w:ascii="Symbol" w:hAnsi="Symbol" w:cs="Symbol"/>
      <w:sz w:val="20"/>
    </w:rPr>
  </w:style>
  <w:style w:type="character" w:styleId="WW8Num25z1">
    <w:name w:val="WW8Num25z1"/>
    <w:qFormat/>
    <w:rPr>
      <w:rFonts w:ascii="Courier New" w:hAnsi="Courier New" w:cs="Courier New"/>
      <w:sz w:val="20"/>
    </w:rPr>
  </w:style>
  <w:style w:type="character" w:styleId="WW8Num25z2">
    <w:name w:val="WW8Num25z2"/>
    <w:qFormat/>
    <w:rPr>
      <w:rFonts w:ascii="Wingdings" w:hAnsi="Wingdings" w:cs="Wingdings"/>
      <w:sz w:val="20"/>
    </w:rPr>
  </w:style>
  <w:style w:type="character" w:styleId="WW8Num26z0">
    <w:name w:val="WW8Num26z0"/>
    <w:qFormat/>
    <w:rPr>
      <w:rFonts w:ascii="Symbol" w:hAnsi="Symbol" w:cs="Symbol"/>
      <w:sz w:val="20"/>
    </w:rPr>
  </w:style>
  <w:style w:type="character" w:styleId="WW8Num26z1">
    <w:name w:val="WW8Num26z1"/>
    <w:qFormat/>
    <w:rPr/>
  </w:style>
  <w:style w:type="character" w:styleId="WW8Num26z2">
    <w:name w:val="WW8Num26z2"/>
    <w:qFormat/>
    <w:rPr/>
  </w:style>
  <w:style w:type="character" w:styleId="WW8Num26z3">
    <w:name w:val="WW8Num26z3"/>
    <w:qFormat/>
    <w:rPr/>
  </w:style>
  <w:style w:type="character" w:styleId="WW8Num26z4">
    <w:name w:val="WW8Num26z4"/>
    <w:qFormat/>
    <w:rPr/>
  </w:style>
  <w:style w:type="character" w:styleId="WW8Num26z5">
    <w:name w:val="WW8Num26z5"/>
    <w:qFormat/>
    <w:rPr/>
  </w:style>
  <w:style w:type="character" w:styleId="WW8Num26z6">
    <w:name w:val="WW8Num26z6"/>
    <w:qFormat/>
    <w:rPr/>
  </w:style>
  <w:style w:type="character" w:styleId="WW8Num26z7">
    <w:name w:val="WW8Num26z7"/>
    <w:qFormat/>
    <w:rPr/>
  </w:style>
  <w:style w:type="character" w:styleId="WW8Num26z8">
    <w:name w:val="WW8Num26z8"/>
    <w:qFormat/>
    <w:rPr/>
  </w:style>
  <w:style w:type="character" w:styleId="WW8Num27z0">
    <w:name w:val="WW8Num27z0"/>
    <w:qFormat/>
    <w:rPr>
      <w:rFonts w:ascii="Symbol" w:hAnsi="Symbol" w:cs="Symbol"/>
      <w:sz w:val="20"/>
    </w:rPr>
  </w:style>
  <w:style w:type="character" w:styleId="WW8Num27z1">
    <w:name w:val="WW8Num27z1"/>
    <w:qFormat/>
    <w:rPr>
      <w:rFonts w:ascii="Courier New" w:hAnsi="Courier New" w:cs="Courier New"/>
      <w:sz w:val="20"/>
    </w:rPr>
  </w:style>
  <w:style w:type="character" w:styleId="WW8Num27z2">
    <w:name w:val="WW8Num27z2"/>
    <w:qFormat/>
    <w:rPr>
      <w:rFonts w:ascii="Wingdings" w:hAnsi="Wingdings" w:cs="Wingdings"/>
      <w:sz w:val="20"/>
    </w:rPr>
  </w:style>
  <w:style w:type="character" w:styleId="WW8Num28z0">
    <w:name w:val="WW8Num28z0"/>
    <w:qFormat/>
    <w:rPr>
      <w:rFonts w:ascii="Symbol" w:hAnsi="Symbol" w:cs="Symbol"/>
      <w:sz w:val="20"/>
    </w:rPr>
  </w:style>
  <w:style w:type="character" w:styleId="WW8Num28z1">
    <w:name w:val="WW8Num28z1"/>
    <w:qFormat/>
    <w:rPr>
      <w:rFonts w:ascii="Courier New" w:hAnsi="Courier New" w:cs="Courier New"/>
      <w:sz w:val="20"/>
    </w:rPr>
  </w:style>
  <w:style w:type="character" w:styleId="WW8Num28z2">
    <w:name w:val="WW8Num28z2"/>
    <w:qFormat/>
    <w:rPr>
      <w:rFonts w:ascii="Wingdings" w:hAnsi="Wingdings" w:cs="Wingdings"/>
      <w:sz w:val="20"/>
    </w:rPr>
  </w:style>
  <w:style w:type="character" w:styleId="WW8Num29z0">
    <w:name w:val="WW8Num29z0"/>
    <w:qFormat/>
    <w:rPr>
      <w:rFonts w:ascii="Symbol" w:hAnsi="Symbol" w:cs="Symbol"/>
    </w:rPr>
  </w:style>
  <w:style w:type="character" w:styleId="WW8Num29z1">
    <w:name w:val="WW8Num29z1"/>
    <w:qFormat/>
    <w:rPr/>
  </w:style>
  <w:style w:type="character" w:styleId="WW8Num29z2">
    <w:name w:val="WW8Num29z2"/>
    <w:qFormat/>
    <w:rPr/>
  </w:style>
  <w:style w:type="character" w:styleId="WW8Num29z3">
    <w:name w:val="WW8Num29z3"/>
    <w:qFormat/>
    <w:rPr/>
  </w:style>
  <w:style w:type="character" w:styleId="WW8Num29z4">
    <w:name w:val="WW8Num29z4"/>
    <w:qFormat/>
    <w:rPr/>
  </w:style>
  <w:style w:type="character" w:styleId="WW8Num29z5">
    <w:name w:val="WW8Num29z5"/>
    <w:qFormat/>
    <w:rPr/>
  </w:style>
  <w:style w:type="character" w:styleId="WW8Num29z6">
    <w:name w:val="WW8Num29z6"/>
    <w:qFormat/>
    <w:rPr/>
  </w:style>
  <w:style w:type="character" w:styleId="WW8Num29z7">
    <w:name w:val="WW8Num29z7"/>
    <w:qFormat/>
    <w:rPr/>
  </w:style>
  <w:style w:type="character" w:styleId="WW8Num29z8">
    <w:name w:val="WW8Num29z8"/>
    <w:qFormat/>
    <w:rPr/>
  </w:style>
  <w:style w:type="character" w:styleId="WW8Num30z0">
    <w:name w:val="WW8Num30z0"/>
    <w:qFormat/>
    <w:rPr>
      <w:rFonts w:ascii="Symbol" w:hAnsi="Symbol" w:cs="Symbol"/>
      <w:sz w:val="20"/>
    </w:rPr>
  </w:style>
  <w:style w:type="character" w:styleId="WW8Num30z1">
    <w:name w:val="WW8Num30z1"/>
    <w:qFormat/>
    <w:rPr>
      <w:rFonts w:ascii="Courier New" w:hAnsi="Courier New" w:cs="Courier New"/>
      <w:sz w:val="20"/>
    </w:rPr>
  </w:style>
  <w:style w:type="character" w:styleId="WW8Num30z2">
    <w:name w:val="WW8Num30z2"/>
    <w:qFormat/>
    <w:rPr>
      <w:rFonts w:ascii="Wingdings" w:hAnsi="Wingdings" w:cs="Wingdings"/>
      <w:sz w:val="20"/>
    </w:rPr>
  </w:style>
  <w:style w:type="character" w:styleId="WW8Num31z0">
    <w:name w:val="WW8Num31z0"/>
    <w:qFormat/>
    <w:rPr>
      <w:rFonts w:ascii="Symbol" w:hAnsi="Symbol" w:cs="Symbol"/>
      <w:sz w:val="20"/>
    </w:rPr>
  </w:style>
  <w:style w:type="character" w:styleId="WW8Num31z1">
    <w:name w:val="WW8Num31z1"/>
    <w:qFormat/>
    <w:rPr>
      <w:rFonts w:ascii="Courier New" w:hAnsi="Courier New" w:cs="Courier New"/>
      <w:sz w:val="20"/>
    </w:rPr>
  </w:style>
  <w:style w:type="character" w:styleId="WW8Num31z2">
    <w:name w:val="WW8Num31z2"/>
    <w:qFormat/>
    <w:rPr>
      <w:rFonts w:ascii="Wingdings" w:hAnsi="Wingdings" w:cs="Wingdings"/>
      <w:sz w:val="20"/>
    </w:rPr>
  </w:style>
  <w:style w:type="character" w:styleId="WW8Num32z0">
    <w:name w:val="WW8Num32z0"/>
    <w:qFormat/>
    <w:rPr>
      <w:rFonts w:ascii="Symbol" w:hAnsi="Symbol" w:cs="Symbol"/>
      <w:sz w:val="20"/>
    </w:rPr>
  </w:style>
  <w:style w:type="character" w:styleId="WW8Num32z1">
    <w:name w:val="WW8Num32z1"/>
    <w:qFormat/>
    <w:rPr/>
  </w:style>
  <w:style w:type="character" w:styleId="WW8Num32z2">
    <w:name w:val="WW8Num32z2"/>
    <w:qFormat/>
    <w:rPr/>
  </w:style>
  <w:style w:type="character" w:styleId="WW8Num32z3">
    <w:name w:val="WW8Num32z3"/>
    <w:qFormat/>
    <w:rPr/>
  </w:style>
  <w:style w:type="character" w:styleId="WW8Num32z4">
    <w:name w:val="WW8Num32z4"/>
    <w:qFormat/>
    <w:rPr/>
  </w:style>
  <w:style w:type="character" w:styleId="WW8Num32z5">
    <w:name w:val="WW8Num32z5"/>
    <w:qFormat/>
    <w:rPr/>
  </w:style>
  <w:style w:type="character" w:styleId="WW8Num32z6">
    <w:name w:val="WW8Num32z6"/>
    <w:qFormat/>
    <w:rPr/>
  </w:style>
  <w:style w:type="character" w:styleId="WW8Num32z7">
    <w:name w:val="WW8Num32z7"/>
    <w:qFormat/>
    <w:rPr/>
  </w:style>
  <w:style w:type="character" w:styleId="WW8Num32z8">
    <w:name w:val="WW8Num32z8"/>
    <w:qFormat/>
    <w:rPr/>
  </w:style>
  <w:style w:type="character" w:styleId="WW8Num33z0">
    <w:name w:val="WW8Num33z0"/>
    <w:qFormat/>
    <w:rPr>
      <w:rFonts w:ascii="Symbol" w:hAnsi="Symbol" w:cs="Symbol"/>
      <w:sz w:val="20"/>
      <w:szCs w:val="24"/>
      <w:lang w:eastAsia="ru-RU"/>
    </w:rPr>
  </w:style>
  <w:style w:type="character" w:styleId="WW8Num33z1">
    <w:name w:val="WW8Num33z1"/>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WW8Num34z0">
    <w:name w:val="WW8Num34z0"/>
    <w:qFormat/>
    <w:rPr>
      <w:rFonts w:ascii="Symbol" w:hAnsi="Symbol" w:cs="Symbol"/>
      <w:sz w:val="20"/>
    </w:rPr>
  </w:style>
  <w:style w:type="character" w:styleId="WW8Num34z1">
    <w:name w:val="WW8Num34z1"/>
    <w:qFormat/>
    <w:rPr>
      <w:rFonts w:ascii="Courier New" w:hAnsi="Courier New" w:cs="Courier New"/>
      <w:sz w:val="20"/>
    </w:rPr>
  </w:style>
  <w:style w:type="character" w:styleId="WW8Num34z2">
    <w:name w:val="WW8Num34z2"/>
    <w:qFormat/>
    <w:rPr>
      <w:rFonts w:ascii="Wingdings" w:hAnsi="Wingdings" w:cs="Wingdings"/>
      <w:sz w:val="20"/>
    </w:rPr>
  </w:style>
  <w:style w:type="character" w:styleId="WW8Num35z0">
    <w:name w:val="WW8Num35z0"/>
    <w:qFormat/>
    <w:rPr>
      <w:rFonts w:ascii="Symbol" w:hAnsi="Symbol" w:cs="Symbol"/>
    </w:rPr>
  </w:style>
  <w:style w:type="character" w:styleId="WW8Num35z1">
    <w:name w:val="WW8Num35z1"/>
    <w:qFormat/>
    <w:rPr>
      <w:rFonts w:ascii="Courier New" w:hAnsi="Courier New" w:cs="Courier New"/>
    </w:rPr>
  </w:style>
  <w:style w:type="character" w:styleId="WW8Num35z2">
    <w:name w:val="WW8Num35z2"/>
    <w:qFormat/>
    <w:rPr>
      <w:rFonts w:ascii="Wingdings" w:hAnsi="Wingdings" w:cs="Wingdings"/>
    </w:rPr>
  </w:style>
  <w:style w:type="character" w:styleId="WW8Num36z0">
    <w:name w:val="WW8Num36z0"/>
    <w:qFormat/>
    <w:rPr>
      <w:rFonts w:ascii="Symbol" w:hAnsi="Symbol" w:cs="Symbol"/>
      <w:sz w:val="20"/>
    </w:rPr>
  </w:style>
  <w:style w:type="character" w:styleId="WW8Num36z1">
    <w:name w:val="WW8Num36z1"/>
    <w:qFormat/>
    <w:rPr>
      <w:rFonts w:ascii="Courier New" w:hAnsi="Courier New" w:cs="Courier New"/>
      <w:sz w:val="20"/>
    </w:rPr>
  </w:style>
  <w:style w:type="character" w:styleId="WW8Num36z2">
    <w:name w:val="WW8Num36z2"/>
    <w:qFormat/>
    <w:rPr>
      <w:rFonts w:ascii="Wingdings" w:hAnsi="Wingdings" w:cs="Wingdings"/>
      <w:sz w:val="20"/>
    </w:rPr>
  </w:style>
  <w:style w:type="character" w:styleId="WW8Num37z0">
    <w:name w:val="WW8Num37z0"/>
    <w:qFormat/>
    <w:rPr>
      <w:rFonts w:ascii="Symbol" w:hAnsi="Symbol" w:cs="Symbol"/>
      <w:sz w:val="20"/>
    </w:rPr>
  </w:style>
  <w:style w:type="character" w:styleId="WW8Num37z1">
    <w:name w:val="WW8Num37z1"/>
    <w:qFormat/>
    <w:rPr>
      <w:rFonts w:ascii="Courier New" w:hAnsi="Courier New" w:cs="Courier New"/>
      <w:sz w:val="20"/>
    </w:rPr>
  </w:style>
  <w:style w:type="character" w:styleId="WW8Num37z2">
    <w:name w:val="WW8Num37z2"/>
    <w:qFormat/>
    <w:rPr>
      <w:rFonts w:ascii="Wingdings" w:hAnsi="Wingdings" w:cs="Wingdings"/>
      <w:sz w:val="20"/>
    </w:rPr>
  </w:style>
  <w:style w:type="character" w:styleId="WW8Num38z0">
    <w:name w:val="WW8Num38z0"/>
    <w:qFormat/>
    <w:rPr>
      <w:rFonts w:ascii="Symbol" w:hAnsi="Symbol" w:cs="Symbol"/>
      <w:sz w:val="20"/>
    </w:rPr>
  </w:style>
  <w:style w:type="character" w:styleId="WW8Num38z1">
    <w:name w:val="WW8Num38z1"/>
    <w:qFormat/>
    <w:rPr>
      <w:rFonts w:ascii="Courier New" w:hAnsi="Courier New" w:cs="Courier New"/>
      <w:sz w:val="20"/>
    </w:rPr>
  </w:style>
  <w:style w:type="character" w:styleId="WW8Num38z2">
    <w:name w:val="WW8Num38z2"/>
    <w:qFormat/>
    <w:rPr>
      <w:rFonts w:ascii="Wingdings" w:hAnsi="Wingdings" w:cs="Wingdings"/>
      <w:sz w:val="20"/>
    </w:rPr>
  </w:style>
  <w:style w:type="character" w:styleId="WW8Num39z0">
    <w:name w:val="WW8Num39z0"/>
    <w:qFormat/>
    <w:rPr>
      <w:rFonts w:ascii="Symbol" w:hAnsi="Symbol" w:cs="Symbol"/>
      <w:sz w:val="20"/>
    </w:rPr>
  </w:style>
  <w:style w:type="character" w:styleId="WW8Num39z1">
    <w:name w:val="WW8Num39z1"/>
    <w:qFormat/>
    <w:rPr/>
  </w:style>
  <w:style w:type="character" w:styleId="WW8Num39z2">
    <w:name w:val="WW8Num39z2"/>
    <w:qFormat/>
    <w:rPr/>
  </w:style>
  <w:style w:type="character" w:styleId="WW8Num39z3">
    <w:name w:val="WW8Num39z3"/>
    <w:qFormat/>
    <w:rPr/>
  </w:style>
  <w:style w:type="character" w:styleId="WW8Num39z4">
    <w:name w:val="WW8Num39z4"/>
    <w:qFormat/>
    <w:rPr/>
  </w:style>
  <w:style w:type="character" w:styleId="WW8Num39z5">
    <w:name w:val="WW8Num39z5"/>
    <w:qFormat/>
    <w:rPr/>
  </w:style>
  <w:style w:type="character" w:styleId="WW8Num39z6">
    <w:name w:val="WW8Num39z6"/>
    <w:qFormat/>
    <w:rPr/>
  </w:style>
  <w:style w:type="character" w:styleId="WW8Num39z7">
    <w:name w:val="WW8Num39z7"/>
    <w:qFormat/>
    <w:rPr/>
  </w:style>
  <w:style w:type="character" w:styleId="WW8Num39z8">
    <w:name w:val="WW8Num39z8"/>
    <w:qFormat/>
    <w:rPr/>
  </w:style>
  <w:style w:type="character" w:styleId="WW8Num40z0">
    <w:name w:val="WW8Num40z0"/>
    <w:qFormat/>
    <w:rPr>
      <w:rFonts w:ascii="Symbol" w:hAnsi="Symbol" w:cs="Symbol"/>
      <w:sz w:val="20"/>
    </w:rPr>
  </w:style>
  <w:style w:type="character" w:styleId="WW8Num40z1">
    <w:name w:val="WW8Num40z1"/>
    <w:qFormat/>
    <w:rPr>
      <w:rFonts w:ascii="Courier New" w:hAnsi="Courier New" w:cs="Courier New"/>
      <w:sz w:val="20"/>
    </w:rPr>
  </w:style>
  <w:style w:type="character" w:styleId="WW8Num40z2">
    <w:name w:val="WW8Num40z2"/>
    <w:qFormat/>
    <w:rPr>
      <w:rFonts w:ascii="Wingdings" w:hAnsi="Wingdings" w:cs="Wingdings"/>
      <w:sz w:val="20"/>
    </w:rPr>
  </w:style>
  <w:style w:type="character" w:styleId="WW8Num41z0">
    <w:name w:val="WW8Num41z0"/>
    <w:qFormat/>
    <w:rPr>
      <w:rFonts w:ascii="Symbol" w:hAnsi="Symbol" w:cs="Symbol"/>
    </w:rPr>
  </w:style>
  <w:style w:type="character" w:styleId="WW8Num41z1">
    <w:name w:val="WW8Num41z1"/>
    <w:qFormat/>
    <w:rPr>
      <w:rFonts w:ascii="Courier New" w:hAnsi="Courier New" w:cs="Courier New"/>
    </w:rPr>
  </w:style>
  <w:style w:type="character" w:styleId="WW8Num41z2">
    <w:name w:val="WW8Num41z2"/>
    <w:qFormat/>
    <w:rPr>
      <w:rFonts w:ascii="Wingdings" w:hAnsi="Wingdings" w:cs="Wingdings"/>
    </w:rPr>
  </w:style>
  <w:style w:type="character" w:styleId="WW8Num42z0">
    <w:name w:val="WW8Num42z0"/>
    <w:qFormat/>
    <w:rPr>
      <w:rFonts w:ascii="Symbol" w:hAnsi="Symbol" w:cs="Symbol"/>
      <w:sz w:val="20"/>
    </w:rPr>
  </w:style>
  <w:style w:type="character" w:styleId="WW8Num42z1">
    <w:name w:val="WW8Num42z1"/>
    <w:qFormat/>
    <w:rPr>
      <w:rFonts w:ascii="Courier New" w:hAnsi="Courier New" w:cs="Courier New"/>
      <w:sz w:val="20"/>
    </w:rPr>
  </w:style>
  <w:style w:type="character" w:styleId="WW8Num42z2">
    <w:name w:val="WW8Num42z2"/>
    <w:qFormat/>
    <w:rPr>
      <w:rFonts w:ascii="Wingdings" w:hAnsi="Wingdings" w:cs="Wingdings"/>
      <w:sz w:val="20"/>
    </w:rPr>
  </w:style>
  <w:style w:type="character" w:styleId="WW8Num43z0">
    <w:name w:val="WW8Num43z0"/>
    <w:qFormat/>
    <w:rPr>
      <w:rFonts w:ascii="Symbol" w:hAnsi="Symbol" w:cs="Symbol"/>
      <w:sz w:val="20"/>
    </w:rPr>
  </w:style>
  <w:style w:type="character" w:styleId="WW8Num43z1">
    <w:name w:val="WW8Num43z1"/>
    <w:qFormat/>
    <w:rPr>
      <w:rFonts w:ascii="Courier New" w:hAnsi="Courier New" w:cs="Courier New"/>
      <w:sz w:val="20"/>
    </w:rPr>
  </w:style>
  <w:style w:type="character" w:styleId="WW8Num43z2">
    <w:name w:val="WW8Num43z2"/>
    <w:qFormat/>
    <w:rPr>
      <w:rFonts w:ascii="Wingdings" w:hAnsi="Wingdings" w:cs="Wingdings"/>
      <w:sz w:val="20"/>
    </w:rPr>
  </w:style>
  <w:style w:type="character" w:styleId="WW8Num44z0">
    <w:name w:val="WW8Num44z0"/>
    <w:qFormat/>
    <w:rPr>
      <w:rFonts w:ascii="Symbol" w:hAnsi="Symbol" w:cs="Symbol"/>
      <w:sz w:val="20"/>
    </w:rPr>
  </w:style>
  <w:style w:type="character" w:styleId="WW8Num44z1">
    <w:name w:val="WW8Num44z1"/>
    <w:qFormat/>
    <w:rPr>
      <w:rFonts w:ascii="Courier New" w:hAnsi="Courier New" w:cs="Courier New"/>
      <w:sz w:val="20"/>
    </w:rPr>
  </w:style>
  <w:style w:type="character" w:styleId="WW8Num44z2">
    <w:name w:val="WW8Num44z2"/>
    <w:qFormat/>
    <w:rPr>
      <w:rFonts w:ascii="Wingdings" w:hAnsi="Wingdings" w:cs="Wingdings"/>
      <w:sz w:val="20"/>
    </w:rPr>
  </w:style>
  <w:style w:type="character" w:styleId="WW8Num45z0">
    <w:name w:val="WW8Num45z0"/>
    <w:qFormat/>
    <w:rPr>
      <w:rFonts w:ascii="Symbol" w:hAnsi="Symbol" w:cs="Symbol"/>
    </w:rPr>
  </w:style>
  <w:style w:type="character" w:styleId="WW8Num45z1">
    <w:name w:val="WW8Num45z1"/>
    <w:qFormat/>
    <w:rPr>
      <w:rFonts w:ascii="Symbol" w:hAnsi="Symbol" w:cs="Symbol"/>
      <w:color w:val="000000"/>
    </w:rPr>
  </w:style>
  <w:style w:type="character" w:styleId="WW8Num45z2">
    <w:name w:val="WW8Num45z2"/>
    <w:qFormat/>
    <w:rPr>
      <w:rFonts w:ascii="Wingdings" w:hAnsi="Wingdings" w:cs="Wingdings"/>
    </w:rPr>
  </w:style>
  <w:style w:type="character" w:styleId="WW8Num45z4">
    <w:name w:val="WW8Num45z4"/>
    <w:qFormat/>
    <w:rPr>
      <w:rFonts w:ascii="Courier New" w:hAnsi="Courier New" w:cs="Courier New"/>
    </w:rPr>
  </w:style>
  <w:style w:type="character" w:styleId="WW8Num46z0">
    <w:name w:val="WW8Num46z0"/>
    <w:qFormat/>
    <w:rPr>
      <w:rFonts w:ascii="Symbol" w:hAnsi="Symbol" w:cs="Symbol"/>
      <w:sz w:val="20"/>
    </w:rPr>
  </w:style>
  <w:style w:type="character" w:styleId="WW8Num46z1">
    <w:name w:val="WW8Num46z1"/>
    <w:qFormat/>
    <w:rPr>
      <w:rFonts w:ascii="Courier New" w:hAnsi="Courier New" w:cs="Courier New"/>
      <w:sz w:val="20"/>
    </w:rPr>
  </w:style>
  <w:style w:type="character" w:styleId="WW8Num46z2">
    <w:name w:val="WW8Num46z2"/>
    <w:qFormat/>
    <w:rPr>
      <w:rFonts w:ascii="Wingdings" w:hAnsi="Wingdings" w:cs="Wingdings"/>
      <w:sz w:val="20"/>
    </w:rPr>
  </w:style>
  <w:style w:type="character" w:styleId="WW8Num47z0">
    <w:name w:val="WW8Num47z0"/>
    <w:qFormat/>
    <w:rPr>
      <w:rFonts w:ascii="Symbol" w:hAnsi="Symbol" w:cs="Symbol"/>
      <w:sz w:val="20"/>
    </w:rPr>
  </w:style>
  <w:style w:type="character" w:styleId="WW8Num47z1">
    <w:name w:val="WW8Num47z1"/>
    <w:qFormat/>
    <w:rPr>
      <w:rFonts w:ascii="Courier New" w:hAnsi="Courier New" w:cs="Courier New"/>
      <w:sz w:val="20"/>
    </w:rPr>
  </w:style>
  <w:style w:type="character" w:styleId="WW8Num47z2">
    <w:name w:val="WW8Num47z2"/>
    <w:qFormat/>
    <w:rPr>
      <w:rFonts w:ascii="Wingdings" w:hAnsi="Wingdings" w:cs="Wingdings"/>
      <w:sz w:val="20"/>
    </w:rPr>
  </w:style>
  <w:style w:type="character" w:styleId="WW8NumSt11z0">
    <w:name w:val="WW8NumSt11z0"/>
    <w:qFormat/>
    <w:rPr>
      <w:rFonts w:ascii="Times New Roman" w:hAnsi="Times New Roman" w:cs="Times New Roman"/>
      <w:color w:val="000000"/>
      <w:sz w:val="24"/>
      <w:szCs w:val="24"/>
    </w:rPr>
  </w:style>
  <w:style w:type="character" w:styleId="Style11">
    <w:name w:val="Основной шрифт абзаца"/>
    <w:qFormat/>
    <w:rPr/>
  </w:style>
  <w:style w:type="character" w:styleId="Style12">
    <w:name w:val="Интернет-ссылка"/>
    <w:basedOn w:val="Style11"/>
    <w:rPr>
      <w:rFonts w:ascii="Times New Roman" w:hAnsi="Times New Roman" w:cs="Times New Roman"/>
      <w:color w:val="0000FF"/>
      <w:u w:val="single"/>
    </w:rPr>
  </w:style>
  <w:style w:type="character" w:styleId="11">
    <w:name w:val="Заголовок 1 Знак"/>
    <w:basedOn w:val="Style11"/>
    <w:qFormat/>
    <w:rPr>
      <w:rFonts w:ascii="Arial" w:hAnsi="Arial" w:cs="Arial"/>
      <w:b/>
      <w:bCs/>
      <w:color w:val="365F91"/>
      <w:sz w:val="28"/>
      <w:szCs w:val="28"/>
      <w:lang w:val="ru-RU" w:bidi="ar-SA"/>
    </w:rPr>
  </w:style>
  <w:style w:type="character" w:styleId="21">
    <w:name w:val="Заголовок 2 Знак"/>
    <w:basedOn w:val="Style11"/>
    <w:qFormat/>
    <w:rPr>
      <w:b/>
      <w:bCs/>
      <w:sz w:val="36"/>
      <w:szCs w:val="36"/>
      <w:lang w:val="ru-RU" w:bidi="ar-SA"/>
    </w:rPr>
  </w:style>
  <w:style w:type="character" w:styleId="Zag11">
    <w:name w:val="Zag_11"/>
    <w:qFormat/>
    <w:rPr/>
  </w:style>
  <w:style w:type="character" w:styleId="Style13">
    <w:name w:val="Выделение жирным"/>
    <w:basedOn w:val="Style11"/>
    <w:qFormat/>
    <w:rPr>
      <w:b/>
      <w:bCs/>
    </w:rPr>
  </w:style>
  <w:style w:type="character" w:styleId="Style14">
    <w:name w:val="Текст сноски Знак"/>
    <w:basedOn w:val="Style11"/>
    <w:qFormat/>
    <w:rPr>
      <w:sz w:val="24"/>
      <w:szCs w:val="24"/>
      <w:lang w:val="ru-RU" w:bidi="ar-SA"/>
    </w:rPr>
  </w:style>
  <w:style w:type="character" w:styleId="Style15">
    <w:name w:val="Название Знак"/>
    <w:basedOn w:val="Style11"/>
    <w:qFormat/>
    <w:rPr>
      <w:sz w:val="24"/>
      <w:lang w:val="ru-RU" w:bidi="ar-SA"/>
    </w:rPr>
  </w:style>
  <w:style w:type="character" w:styleId="TrebuchetMS1">
    <w:name w:val="Основной текст + Trebuchet MS1"/>
    <w:basedOn w:val="Style11"/>
    <w:qFormat/>
    <w:rPr>
      <w:rFonts w:ascii="Trebuchet MS" w:hAnsi="Trebuchet MS" w:eastAsia="Times New Roman" w:cs="Trebuchet MS"/>
      <w:i/>
      <w:iCs/>
      <w:color w:val="000000"/>
      <w:spacing w:val="0"/>
      <w:w w:val="100"/>
      <w:position w:val="0"/>
      <w:sz w:val="12"/>
      <w:sz w:val="12"/>
      <w:szCs w:val="12"/>
      <w:u w:val="none"/>
      <w:shd w:fill="FFFFFF" w:val="clear"/>
      <w:vertAlign w:val="baseline"/>
      <w:lang w:val="ru-RU"/>
    </w:rPr>
  </w:style>
  <w:style w:type="character" w:styleId="Style16">
    <w:name w:val="Текст Знак"/>
    <w:basedOn w:val="Style11"/>
    <w:qFormat/>
    <w:rPr>
      <w:rFonts w:ascii="Courier New" w:hAnsi="Courier New" w:cs="Courier New"/>
      <w:lang w:val="ru-RU" w:bidi="ar-SA"/>
    </w:rPr>
  </w:style>
  <w:style w:type="character" w:styleId="Dash041e005f0431005f044b005f0447005f043d005f044b005f0439005f005fchar1char1">
    <w:name w:val="dash041e_005f0431_005f044b_005f0447_005f043d_005f044b_005f0439_005f_005fchar1__char1"/>
    <w:basedOn w:val="Style11"/>
    <w:qFormat/>
    <w:rPr>
      <w:rFonts w:ascii="Times New Roman" w:hAnsi="Times New Roman" w:cs="Times New Roman"/>
      <w:sz w:val="24"/>
      <w:szCs w:val="24"/>
      <w:u w:val="none"/>
    </w:rPr>
  </w:style>
  <w:style w:type="character" w:styleId="4">
    <w:name w:val=" Знак Знак4"/>
    <w:basedOn w:val="Style11"/>
    <w:qFormat/>
    <w:rPr>
      <w:rFonts w:ascii="Cambria" w:hAnsi="Cambria" w:cs="Cambria"/>
      <w:b/>
      <w:bCs/>
      <w:kern w:val="2"/>
      <w:sz w:val="32"/>
      <w:szCs w:val="32"/>
      <w:lang w:val="ru-RU" w:bidi="ar-SA"/>
    </w:rPr>
  </w:style>
  <w:style w:type="character" w:styleId="Style17">
    <w:name w:val="Нижний колонтитул Знак"/>
    <w:basedOn w:val="Style11"/>
    <w:qFormat/>
    <w:rPr>
      <w:kern w:val="2"/>
      <w:lang w:val="ru-RU" w:bidi="ar-SA"/>
    </w:rPr>
  </w:style>
  <w:style w:type="character" w:styleId="14">
    <w:name w:val="Основной текст (14)_"/>
    <w:basedOn w:val="Style11"/>
    <w:qFormat/>
    <w:rPr>
      <w:i/>
      <w:iCs/>
      <w:sz w:val="22"/>
      <w:szCs w:val="22"/>
      <w:lang w:bidi="ar-SA"/>
    </w:rPr>
  </w:style>
  <w:style w:type="character" w:styleId="17">
    <w:name w:val="Основной текст (17)_"/>
    <w:basedOn w:val="Style11"/>
    <w:qFormat/>
    <w:rPr>
      <w:b/>
      <w:bCs/>
      <w:sz w:val="22"/>
      <w:szCs w:val="22"/>
      <w:lang w:bidi="ar-SA"/>
    </w:rPr>
  </w:style>
  <w:style w:type="character" w:styleId="22">
    <w:name w:val="Заголовок №2_"/>
    <w:basedOn w:val="Style11"/>
    <w:qFormat/>
    <w:rPr>
      <w:b/>
      <w:bCs/>
      <w:sz w:val="22"/>
      <w:szCs w:val="22"/>
      <w:lang w:bidi="ar-SA"/>
    </w:rPr>
  </w:style>
  <w:style w:type="character" w:styleId="31">
    <w:name w:val="Основной текст + Курсив3"/>
    <w:basedOn w:val="Style16"/>
    <w:qFormat/>
    <w:rPr>
      <w:rFonts w:ascii="Times New Roman" w:hAnsi="Times New Roman" w:cs="Times New Roman"/>
      <w:i/>
      <w:iCs/>
      <w:spacing w:val="0"/>
      <w:sz w:val="22"/>
      <w:szCs w:val="22"/>
    </w:rPr>
  </w:style>
  <w:style w:type="character" w:styleId="23">
    <w:name w:val="Основной текст + Курсив2"/>
    <w:basedOn w:val="Style16"/>
    <w:qFormat/>
    <w:rPr>
      <w:rFonts w:ascii="Times New Roman" w:hAnsi="Times New Roman" w:cs="Times New Roman"/>
      <w:i/>
      <w:iCs/>
      <w:spacing w:val="0"/>
      <w:sz w:val="22"/>
      <w:szCs w:val="22"/>
      <w:lang w:val="ru-RU" w:eastAsia="ru-RU"/>
    </w:rPr>
  </w:style>
  <w:style w:type="character" w:styleId="19">
    <w:name w:val="Заголовок №19"/>
    <w:basedOn w:val="Style11"/>
    <w:qFormat/>
    <w:rPr>
      <w:rFonts w:ascii="Calibri" w:hAnsi="Calibri" w:cs="Calibri"/>
      <w:spacing w:val="0"/>
      <w:sz w:val="34"/>
      <w:szCs w:val="34"/>
      <w:lang w:bidi="ar-SA"/>
    </w:rPr>
  </w:style>
  <w:style w:type="character" w:styleId="149">
    <w:name w:val="Основной текст (14)9"/>
    <w:basedOn w:val="14"/>
    <w:qFormat/>
    <w:rPr>
      <w:rFonts w:ascii="Times New Roman" w:hAnsi="Times New Roman" w:cs="Times New Roman"/>
      <w:i w:val="false"/>
      <w:iCs w:val="false"/>
      <w:spacing w:val="0"/>
    </w:rPr>
  </w:style>
  <w:style w:type="character" w:styleId="148">
    <w:name w:val="Основной текст (14)8"/>
    <w:basedOn w:val="14"/>
    <w:qFormat/>
    <w:rPr>
      <w:rFonts w:ascii="Times New Roman" w:hAnsi="Times New Roman" w:cs="Times New Roman"/>
      <w:i w:val="false"/>
      <w:iCs w:val="false"/>
      <w:spacing w:val="0"/>
    </w:rPr>
  </w:style>
  <w:style w:type="character" w:styleId="146">
    <w:name w:val="Основной текст (14)6"/>
    <w:basedOn w:val="14"/>
    <w:qFormat/>
    <w:rPr>
      <w:rFonts w:ascii="Times New Roman" w:hAnsi="Times New Roman" w:cs="Times New Roman"/>
      <w:i w:val="false"/>
      <w:iCs w:val="false"/>
      <w:spacing w:val="0"/>
    </w:rPr>
  </w:style>
  <w:style w:type="character" w:styleId="145">
    <w:name w:val="Основной текст (14)5"/>
    <w:basedOn w:val="14"/>
    <w:qFormat/>
    <w:rPr>
      <w:rFonts w:ascii="Times New Roman" w:hAnsi="Times New Roman" w:cs="Times New Roman"/>
      <w:i w:val="false"/>
      <w:iCs w:val="false"/>
      <w:spacing w:val="0"/>
    </w:rPr>
  </w:style>
  <w:style w:type="character" w:styleId="144">
    <w:name w:val="Основной текст (14)4"/>
    <w:basedOn w:val="14"/>
    <w:qFormat/>
    <w:rPr>
      <w:rFonts w:ascii="Times New Roman" w:hAnsi="Times New Roman" w:cs="Times New Roman"/>
      <w:i w:val="false"/>
      <w:iCs w:val="false"/>
      <w:spacing w:val="0"/>
    </w:rPr>
  </w:style>
  <w:style w:type="character" w:styleId="Style18">
    <w:name w:val="А_осн Знак"/>
    <w:qFormat/>
    <w:rPr>
      <w:rFonts w:eastAsia="@Arial Unicode MS"/>
      <w:sz w:val="28"/>
      <w:szCs w:val="28"/>
    </w:rPr>
  </w:style>
  <w:style w:type="character" w:styleId="Bodytext">
    <w:name w:val="Body text_"/>
    <w:qFormat/>
    <w:rPr>
      <w:sz w:val="23"/>
      <w:szCs w:val="23"/>
      <w:shd w:fill="FFFFFF" w:val="clear"/>
    </w:rPr>
  </w:style>
  <w:style w:type="character" w:styleId="Bodytext5">
    <w:name w:val="Body text (5)_"/>
    <w:qFormat/>
    <w:rPr>
      <w:sz w:val="23"/>
      <w:szCs w:val="23"/>
      <w:shd w:fill="FFFFFF" w:val="clear"/>
    </w:rPr>
  </w:style>
  <w:style w:type="character" w:styleId="Bodytext7">
    <w:name w:val="Body text (7)_"/>
    <w:qFormat/>
    <w:rPr>
      <w:sz w:val="23"/>
      <w:szCs w:val="23"/>
      <w:shd w:fill="FFFFFF" w:val="clear"/>
    </w:rPr>
  </w:style>
  <w:style w:type="paragraph" w:styleId="Style19">
    <w:name w:val="Заголовок"/>
    <w:basedOn w:val="Normal"/>
    <w:next w:val="Style20"/>
    <w:qFormat/>
    <w:pPr>
      <w:spacing w:lineRule="auto" w:line="240" w:before="0" w:after="0"/>
      <w:jc w:val="center"/>
    </w:pPr>
    <w:rPr>
      <w:sz w:val="24"/>
      <w:szCs w:val="20"/>
    </w:rPr>
  </w:style>
  <w:style w:type="paragraph" w:styleId="Style20">
    <w:name w:val="Body Text"/>
    <w:basedOn w:val="Normal"/>
    <w:pPr>
      <w:shd w:fill="FFFFFF" w:val="clear"/>
      <w:spacing w:lineRule="exact" w:line="211" w:before="0" w:after="120"/>
      <w:jc w:val="right"/>
    </w:pPr>
    <w:rPr>
      <w:lang w:val="ru-RU" w:eastAsia="ru-RU"/>
    </w:rPr>
  </w:style>
  <w:style w:type="paragraph" w:styleId="Style21">
    <w:name w:val="List"/>
    <w:basedOn w:val="Style20"/>
    <w:pPr>
      <w:shd w:fill="FFFFFF" w:val="clear"/>
    </w:pPr>
    <w:rPr>
      <w:rFonts w:cs="Lohit Devanagari"/>
    </w:rPr>
  </w:style>
  <w:style w:type="paragraph" w:styleId="Style22">
    <w:name w:val="Caption"/>
    <w:basedOn w:val="Normal"/>
    <w:qFormat/>
    <w:pPr>
      <w:suppressLineNumbers/>
      <w:spacing w:before="120" w:after="120"/>
    </w:pPr>
    <w:rPr>
      <w:rFonts w:cs="Lohit Devanagari"/>
      <w:i/>
      <w:iCs/>
      <w:sz w:val="24"/>
      <w:szCs w:val="24"/>
    </w:rPr>
  </w:style>
  <w:style w:type="paragraph" w:styleId="Style23">
    <w:name w:val="Указатель"/>
    <w:basedOn w:val="Normal"/>
    <w:qFormat/>
    <w:pPr>
      <w:suppressLineNumbers/>
    </w:pPr>
    <w:rPr>
      <w:rFonts w:cs="Lohit Devanagari"/>
    </w:rPr>
  </w:style>
  <w:style w:type="paragraph" w:styleId="24">
    <w:name w:val="TOC 2"/>
    <w:basedOn w:val="Normal"/>
    <w:next w:val="Normal"/>
    <w:pPr>
      <w:tabs>
        <w:tab w:val="clear" w:pos="708"/>
        <w:tab w:val="right" w:pos="9628" w:leader="dot"/>
      </w:tabs>
      <w:spacing w:before="0" w:after="100"/>
      <w:ind w:left="220" w:hanging="0"/>
    </w:pPr>
    <w:rPr>
      <w:i/>
      <w:lang w:val="ru-RU" w:eastAsia="ru-RU"/>
    </w:rPr>
  </w:style>
  <w:style w:type="paragraph" w:styleId="Style24">
    <w:name w:val="Знак Знак Знак Знак Знак Знак Знак Знак Знак Знак Знак Знак Знак"/>
    <w:basedOn w:val="Normal"/>
    <w:qFormat/>
    <w:pPr>
      <w:spacing w:lineRule="exact" w:line="240" w:before="0" w:after="160"/>
    </w:pPr>
    <w:rPr>
      <w:rFonts w:ascii="Verdana" w:hAnsi="Verdana" w:cs="Verdana"/>
      <w:sz w:val="20"/>
      <w:szCs w:val="20"/>
      <w:lang w:val="en-US"/>
    </w:rPr>
  </w:style>
  <w:style w:type="paragraph" w:styleId="Default">
    <w:name w:val="Default"/>
    <w:qFormat/>
    <w:pPr>
      <w:widowControl/>
      <w:autoSpaceDE w:val="false"/>
      <w:bidi w:val="0"/>
    </w:pPr>
    <w:rPr>
      <w:rFonts w:ascii="Times New Roman" w:hAnsi="Times New Roman" w:eastAsia="Times New Roman" w:cs="Times New Roman"/>
      <w:color w:val="000000"/>
      <w:sz w:val="24"/>
      <w:szCs w:val="24"/>
      <w:lang w:val="ru-RU" w:bidi="ar-SA" w:eastAsia="zh-CN"/>
    </w:rPr>
  </w:style>
  <w:style w:type="paragraph" w:styleId="ListParagraph">
    <w:name w:val="List Paragraph"/>
    <w:basedOn w:val="Normal"/>
    <w:qFormat/>
    <w:pPr>
      <w:spacing w:lineRule="auto" w:line="240" w:before="0" w:after="0"/>
      <w:ind w:left="720" w:hanging="0"/>
      <w:contextualSpacing/>
    </w:pPr>
    <w:rPr>
      <w:sz w:val="24"/>
      <w:szCs w:val="24"/>
    </w:rPr>
  </w:style>
  <w:style w:type="paragraph" w:styleId="Style25">
    <w:name w:val="Обычный (веб)"/>
    <w:basedOn w:val="Normal"/>
    <w:qFormat/>
    <w:pPr>
      <w:spacing w:lineRule="auto" w:line="240" w:before="280" w:after="280"/>
    </w:pPr>
    <w:rPr>
      <w:sz w:val="24"/>
      <w:szCs w:val="24"/>
    </w:rPr>
  </w:style>
  <w:style w:type="paragraph" w:styleId="Style26">
    <w:name w:val="Footnote Text"/>
    <w:basedOn w:val="Normal"/>
    <w:pPr>
      <w:widowControl w:val="false"/>
      <w:spacing w:lineRule="auto" w:line="240" w:before="0" w:after="0"/>
      <w:ind w:firstLine="400"/>
      <w:jc w:val="both"/>
    </w:pPr>
    <w:rPr>
      <w:sz w:val="24"/>
      <w:szCs w:val="24"/>
    </w:rPr>
  </w:style>
  <w:style w:type="paragraph" w:styleId="Style27">
    <w:name w:val="Текст"/>
    <w:basedOn w:val="Normal"/>
    <w:qFormat/>
    <w:pPr>
      <w:spacing w:lineRule="auto" w:line="240" w:before="0" w:after="0"/>
    </w:pPr>
    <w:rPr>
      <w:rFonts w:ascii="Courier New" w:hAnsi="Courier New" w:cs="Courier New"/>
      <w:sz w:val="20"/>
      <w:szCs w:val="20"/>
    </w:rPr>
  </w:style>
  <w:style w:type="paragraph" w:styleId="Style28">
    <w:name w:val="Верхний и нижний колонтитулы"/>
    <w:basedOn w:val="Normal"/>
    <w:qFormat/>
    <w:pPr>
      <w:suppressLineNumbers/>
      <w:tabs>
        <w:tab w:val="clear" w:pos="708"/>
        <w:tab w:val="center" w:pos="4986" w:leader="none"/>
        <w:tab w:val="right" w:pos="9972" w:leader="none"/>
      </w:tabs>
    </w:pPr>
    <w:rPr/>
  </w:style>
  <w:style w:type="paragraph" w:styleId="Style29">
    <w:name w:val="Footer"/>
    <w:basedOn w:val="Normal"/>
    <w:pPr>
      <w:widowControl w:val="false"/>
      <w:tabs>
        <w:tab w:val="clear" w:pos="708"/>
        <w:tab w:val="center" w:pos="4677" w:leader="none"/>
        <w:tab w:val="right" w:pos="9355" w:leader="none"/>
      </w:tabs>
      <w:spacing w:lineRule="auto" w:line="240" w:before="0" w:after="0"/>
      <w:jc w:val="both"/>
    </w:pPr>
    <w:rPr>
      <w:kern w:val="2"/>
      <w:sz w:val="20"/>
      <w:szCs w:val="20"/>
    </w:rPr>
  </w:style>
  <w:style w:type="paragraph" w:styleId="141">
    <w:name w:val="Основной текст (14)1"/>
    <w:basedOn w:val="Normal"/>
    <w:qFormat/>
    <w:pPr>
      <w:shd w:fill="FFFFFF" w:val="clear"/>
      <w:spacing w:lineRule="exact" w:line="211" w:before="0" w:after="0"/>
      <w:ind w:firstLine="400"/>
      <w:jc w:val="both"/>
    </w:pPr>
    <w:rPr>
      <w:i/>
      <w:iCs/>
      <w:lang w:val="ru-RU" w:eastAsia="ru-RU"/>
    </w:rPr>
  </w:style>
  <w:style w:type="paragraph" w:styleId="171">
    <w:name w:val="Основной текст (17)1"/>
    <w:basedOn w:val="Normal"/>
    <w:qFormat/>
    <w:pPr>
      <w:shd w:fill="FFFFFF" w:val="clear"/>
      <w:spacing w:lineRule="exact" w:line="211" w:before="0" w:after="60"/>
      <w:ind w:firstLine="400"/>
      <w:jc w:val="both"/>
    </w:pPr>
    <w:rPr>
      <w:b/>
      <w:bCs/>
      <w:lang w:val="ru-RU" w:eastAsia="ru-RU"/>
    </w:rPr>
  </w:style>
  <w:style w:type="paragraph" w:styleId="211">
    <w:name w:val="Заголовок №21"/>
    <w:basedOn w:val="Normal"/>
    <w:qFormat/>
    <w:pPr>
      <w:shd w:fill="FFFFFF" w:val="clear"/>
      <w:spacing w:lineRule="atLeast" w:line="240" w:before="60" w:after="60"/>
      <w:jc w:val="center"/>
      <w:outlineLvl w:val="1"/>
    </w:pPr>
    <w:rPr>
      <w:b/>
      <w:bCs/>
      <w:lang w:val="ru-RU" w:eastAsia="ru-RU"/>
    </w:rPr>
  </w:style>
  <w:style w:type="paragraph" w:styleId="Style30">
    <w:name w:val="А_осн"/>
    <w:basedOn w:val="Normal"/>
    <w:qFormat/>
    <w:pPr>
      <w:widowControl w:val="false"/>
      <w:autoSpaceDE w:val="false"/>
      <w:spacing w:lineRule="auto" w:line="360" w:before="0" w:after="0"/>
      <w:ind w:firstLine="454"/>
      <w:jc w:val="both"/>
    </w:pPr>
    <w:rPr>
      <w:rFonts w:eastAsia="@Arial Unicode MS"/>
      <w:sz w:val="28"/>
      <w:szCs w:val="28"/>
      <w:lang w:val="ru-RU"/>
    </w:rPr>
  </w:style>
  <w:style w:type="paragraph" w:styleId="Bodytext1">
    <w:name w:val="Body text"/>
    <w:basedOn w:val="Normal"/>
    <w:qFormat/>
    <w:pPr>
      <w:shd w:fill="FFFFFF" w:val="clear"/>
      <w:spacing w:lineRule="exact" w:line="274" w:before="0" w:after="0"/>
      <w:ind w:hanging="560"/>
      <w:jc w:val="both"/>
    </w:pPr>
    <w:rPr>
      <w:sz w:val="23"/>
      <w:szCs w:val="23"/>
      <w:lang w:val="ru-RU"/>
    </w:rPr>
  </w:style>
  <w:style w:type="paragraph" w:styleId="Bodytext51">
    <w:name w:val="Body text (5)"/>
    <w:basedOn w:val="Normal"/>
    <w:qFormat/>
    <w:pPr>
      <w:shd w:fill="FFFFFF" w:val="clear"/>
      <w:spacing w:lineRule="auto" w:before="0" w:after="0"/>
      <w:ind w:hanging="400"/>
    </w:pPr>
    <w:rPr>
      <w:sz w:val="23"/>
      <w:szCs w:val="23"/>
      <w:lang w:val="ru-RU"/>
    </w:rPr>
  </w:style>
  <w:style w:type="paragraph" w:styleId="Bodytext71">
    <w:name w:val="Body text (7)"/>
    <w:basedOn w:val="Normal"/>
    <w:qFormat/>
    <w:pPr>
      <w:shd w:fill="FFFFFF" w:val="clear"/>
      <w:spacing w:lineRule="exact" w:line="274" w:before="0" w:after="0"/>
      <w:jc w:val="both"/>
    </w:pPr>
    <w:rPr>
      <w:sz w:val="23"/>
      <w:szCs w:val="23"/>
      <w:lang w:val="ru-RU"/>
    </w:rPr>
  </w:style>
  <w:style w:type="paragraph" w:styleId="Normal1">
    <w:name w:val="LO-normal"/>
    <w:qFormat/>
    <w:pPr>
      <w:widowControl/>
      <w:pBdr/>
      <w:bidi w:val="0"/>
    </w:pPr>
    <w:rPr>
      <w:rFonts w:ascii="Times New Roman" w:hAnsi="Times New Roman" w:eastAsia="Times New Roman" w:cs="Times New Roman"/>
      <w:color w:val="000000"/>
      <w:sz w:val="28"/>
      <w:szCs w:val="28"/>
      <w:lang w:val="ru-RU" w:bidi="ar-SA" w:eastAsia="zh-CN"/>
    </w:rPr>
  </w:style>
  <w:style w:type="paragraph" w:styleId="Style31">
    <w:name w:val="Содержимое таблицы"/>
    <w:basedOn w:val="Normal"/>
    <w:qFormat/>
    <w:pPr>
      <w:suppressLineNumbers/>
    </w:pPr>
    <w:rPr/>
  </w:style>
  <w:style w:type="paragraph" w:styleId="Style32">
    <w:name w:val="Заголовок таблицы"/>
    <w:basedOn w:val="Style31"/>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 w:type="numbering" w:styleId="WW8Num23">
    <w:name w:val="WW8Num23"/>
    <w:qFormat/>
  </w:style>
  <w:style w:type="numbering" w:styleId="WW8Num24">
    <w:name w:val="WW8Num24"/>
    <w:qFormat/>
  </w:style>
  <w:style w:type="numbering" w:styleId="WW8Num25">
    <w:name w:val="WW8Num25"/>
    <w:qFormat/>
  </w:style>
  <w:style w:type="numbering" w:styleId="WW8Num26">
    <w:name w:val="WW8Num26"/>
    <w:qFormat/>
  </w:style>
  <w:style w:type="numbering" w:styleId="WW8Num27">
    <w:name w:val="WW8Num27"/>
    <w:qFormat/>
  </w:style>
  <w:style w:type="numbering" w:styleId="WW8Num28">
    <w:name w:val="WW8Num28"/>
    <w:qFormat/>
  </w:style>
  <w:style w:type="numbering" w:styleId="WW8Num29">
    <w:name w:val="WW8Num29"/>
    <w:qFormat/>
  </w:style>
  <w:style w:type="numbering" w:styleId="WW8Num30">
    <w:name w:val="WW8Num30"/>
    <w:qFormat/>
  </w:style>
  <w:style w:type="numbering" w:styleId="WW8Num31">
    <w:name w:val="WW8Num31"/>
    <w:qFormat/>
  </w:style>
  <w:style w:type="numbering" w:styleId="WW8Num32">
    <w:name w:val="WW8Num32"/>
    <w:qFormat/>
  </w:style>
  <w:style w:type="numbering" w:styleId="WW8Num33">
    <w:name w:val="WW8Num33"/>
    <w:qFormat/>
  </w:style>
  <w:style w:type="numbering" w:styleId="WW8Num34">
    <w:name w:val="WW8Num34"/>
    <w:qFormat/>
  </w:style>
  <w:style w:type="numbering" w:styleId="WW8Num35">
    <w:name w:val="WW8Num35"/>
    <w:qFormat/>
  </w:style>
  <w:style w:type="numbering" w:styleId="WW8Num36">
    <w:name w:val="WW8Num36"/>
    <w:qFormat/>
  </w:style>
  <w:style w:type="numbering" w:styleId="WW8Num37">
    <w:name w:val="WW8Num37"/>
    <w:qFormat/>
  </w:style>
  <w:style w:type="numbering" w:styleId="WW8Num38">
    <w:name w:val="WW8Num38"/>
    <w:qFormat/>
  </w:style>
  <w:style w:type="numbering" w:styleId="WW8Num39">
    <w:name w:val="WW8Num39"/>
    <w:qFormat/>
  </w:style>
  <w:style w:type="numbering" w:styleId="WW8Num40">
    <w:name w:val="WW8Num40"/>
    <w:qFormat/>
  </w:style>
  <w:style w:type="numbering" w:styleId="WW8Num41">
    <w:name w:val="WW8Num41"/>
    <w:qFormat/>
  </w:style>
  <w:style w:type="numbering" w:styleId="WW8Num42">
    <w:name w:val="WW8Num42"/>
    <w:qFormat/>
  </w:style>
  <w:style w:type="numbering" w:styleId="WW8Num43">
    <w:name w:val="WW8Num43"/>
    <w:qFormat/>
  </w:style>
  <w:style w:type="numbering" w:styleId="WW8Num44">
    <w:name w:val="WW8Num44"/>
    <w:qFormat/>
  </w:style>
  <w:style w:type="numbering" w:styleId="WW8Num45">
    <w:name w:val="WW8Num45"/>
    <w:qFormat/>
  </w:style>
  <w:style w:type="numbering" w:styleId="WW8Num46">
    <w:name w:val="WW8Num46"/>
    <w:qFormat/>
  </w:style>
  <w:style w:type="numbering" w:styleId="WW8Num47">
    <w:name w:val="WW8Num4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oter" Target="footer1.xml"/><Relationship Id="rId4" Type="http://schemas.openxmlformats.org/officeDocument/2006/relationships/footer" Target="footer2.xml"/><Relationship Id="rId5" Type="http://schemas.openxmlformats.org/officeDocument/2006/relationships/footer" Target="footer3.xml"/><Relationship Id="rId6" Type="http://schemas.openxmlformats.org/officeDocument/2006/relationships/footer" Target="footer4.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390</TotalTime>
  <Application>LibreOffice/6.4.5.2$Linux_X86_64 LibreOffice_project/40$Build-2</Application>
  <Pages>53</Pages>
  <Words>11318</Words>
  <Characters>81337</Characters>
  <CharactersWithSpaces>91770</CharactersWithSpaces>
  <Paragraphs>2245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2013-12-10T14:40:00Z</dcterms:created>
  <dc:creator>Ферулева Н.С.</dc:creator>
  <dc:description/>
  <cp:keywords/>
  <dc:language>ru-RU</dc:language>
  <cp:lastModifiedBy/>
  <cp:lastPrinted>2021-02-01T15:04:00Z</cp:lastPrinted>
  <dcterms:modified xsi:type="dcterms:W3CDTF">2021-02-01T17:42:53Z</dcterms:modified>
  <cp:revision>25</cp:revision>
  <dc:subject/>
  <dc:title>Основная образовательная программа </dc:title>
</cp:coreProperties>
</file>